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B39" w:rsidRDefault="00497A14">
      <w:pPr>
        <w:rPr>
          <w:rFonts w:ascii="Arial" w:hAnsi="Arial" w:cs="Arial"/>
          <w:sz w:val="35"/>
        </w:rPr>
      </w:pPr>
      <w:bookmarkStart w:id="0" w:name="_GoBack"/>
      <w:bookmarkEnd w:id="0"/>
      <w:r>
        <w:rPr>
          <w:rFonts w:ascii="Arial" w:hAnsi="Arial" w:cs="Arial"/>
          <w:sz w:val="35"/>
        </w:rPr>
        <w:t>Maklerauftrag</w:t>
      </w:r>
    </w:p>
    <w:p w:rsidR="00D27B39" w:rsidRDefault="00497A14">
      <w:pPr>
        <w:rPr>
          <w:rFonts w:ascii="Arial" w:hAnsi="Arial" w:cs="Arial"/>
          <w:b/>
          <w:sz w:val="20"/>
          <w:szCs w:val="20"/>
        </w:rPr>
      </w:pPr>
      <w:r>
        <w:rPr>
          <w:rFonts w:ascii="Arial" w:hAnsi="Arial" w:cs="Arial"/>
          <w:b/>
          <w:sz w:val="20"/>
          <w:szCs w:val="20"/>
        </w:rPr>
        <w:t>Vertragsparteien/Vertragsgegenstand</w:t>
      </w:r>
    </w:p>
    <w:p w:rsidR="00D27B39" w:rsidRDefault="00497A14">
      <w:pPr>
        <w:rPr>
          <w:rFonts w:ascii="Arial" w:hAnsi="Arial" w:cs="Arial"/>
          <w:sz w:val="20"/>
          <w:szCs w:val="20"/>
        </w:rPr>
      </w:pPr>
      <w:r>
        <w:rPr>
          <w:rFonts w:ascii="Arial" w:hAnsi="Arial" w:cs="Arial"/>
          <w:sz w:val="20"/>
          <w:szCs w:val="20"/>
        </w:rPr>
        <w:t>Die Kundin/der Kunde ${KundenName}</w:t>
      </w:r>
    </w:p>
    <w:p w:rsidR="00D27B39" w:rsidRDefault="00497A14">
      <w:pPr>
        <w:rPr>
          <w:rFonts w:ascii="Arial" w:hAnsi="Arial" w:cs="Arial"/>
          <w:sz w:val="20"/>
          <w:szCs w:val="20"/>
        </w:rPr>
      </w:pPr>
      <w:r>
        <w:rPr>
          <w:rFonts w:ascii="Arial" w:hAnsi="Arial" w:cs="Arial"/>
          <w:sz w:val="20"/>
          <w:szCs w:val="20"/>
        </w:rPr>
        <w:t>geb. am ${KundenGeburtstag}</w:t>
      </w:r>
    </w:p>
    <w:p w:rsidR="00D27B39" w:rsidRDefault="00497A14">
      <w:pPr>
        <w:rPr>
          <w:rFonts w:ascii="Arial" w:hAnsi="Arial" w:cs="Arial"/>
          <w:sz w:val="20"/>
          <w:szCs w:val="20"/>
        </w:rPr>
      </w:pPr>
      <w:r>
        <w:rPr>
          <w:rFonts w:ascii="Arial" w:hAnsi="Arial" w:cs="Arial"/>
          <w:sz w:val="20"/>
          <w:szCs w:val="20"/>
        </w:rPr>
        <w:t>beauftragt den Makler</w:t>
      </w:r>
    </w:p>
    <w:p w:rsidR="00D27B39" w:rsidRDefault="00497A14">
      <w:pPr>
        <w:rPr>
          <w:rFonts w:ascii="Arial" w:hAnsi="Arial" w:cs="Arial"/>
          <w:sz w:val="20"/>
          <w:szCs w:val="20"/>
        </w:rPr>
      </w:pPr>
      <w:r>
        <w:rPr>
          <w:rFonts w:ascii="Arial" w:hAnsi="Arial" w:cs="Arial"/>
          <w:sz w:val="20"/>
          <w:szCs w:val="20"/>
        </w:rPr>
        <w:t xml:space="preserve">${FirmenName}, ${MaklerName}, ${MaklerStrasseNr}, ${MaklerPlzOrt} </w:t>
      </w:r>
    </w:p>
    <w:p w:rsidR="00D27B39" w:rsidRDefault="00D27B39">
      <w:pPr>
        <w:rPr>
          <w:rFonts w:ascii="Arial" w:hAnsi="Arial" w:cs="Arial"/>
          <w:sz w:val="20"/>
          <w:szCs w:val="20"/>
        </w:rPr>
      </w:pPr>
    </w:p>
    <w:p w:rsidR="00D27B39" w:rsidRDefault="00D27B39">
      <w:pPr>
        <w:rPr>
          <w:rFonts w:ascii="Arial" w:hAnsi="Arial" w:cs="Arial"/>
          <w:sz w:val="20"/>
          <w:szCs w:val="20"/>
        </w:rPr>
      </w:pPr>
    </w:p>
    <w:p w:rsidR="00D27B39" w:rsidRDefault="00497A14">
      <w:pPr>
        <w:rPr>
          <w:rFonts w:ascii="Arial" w:hAnsi="Arial" w:cs="Arial"/>
          <w:sz w:val="20"/>
          <w:szCs w:val="20"/>
        </w:rPr>
      </w:pPr>
      <w:r>
        <w:rPr>
          <w:rFonts w:ascii="Arial" w:hAnsi="Arial" w:cs="Arial"/>
          <w:sz w:val="20"/>
          <w:szCs w:val="20"/>
        </w:rPr>
        <w:t>Ihm/ihr Versicherungsverträge zu vermitteln.</w:t>
      </w:r>
    </w:p>
    <w:p w:rsidR="00D27B39" w:rsidRDefault="00497A14">
      <w:pPr>
        <w:rPr>
          <w:rFonts w:ascii="Arial" w:hAnsi="Arial" w:cs="Arial"/>
          <w:sz w:val="20"/>
          <w:szCs w:val="20"/>
        </w:rPr>
      </w:pPr>
      <w:r>
        <w:rPr>
          <w:rFonts w:ascii="Arial" w:hAnsi="Arial" w:cs="Arial"/>
          <w:sz w:val="20"/>
          <w:szCs w:val="20"/>
        </w:rPr>
        <w:t xml:space="preserve">Die Versicherungsvermittlung umfasst insbesondere die Vorbereitung und den Abschluss von Versicherungsverträgen sowie die Mitwirkung bei der Verwaltung. </w:t>
      </w:r>
    </w:p>
    <w:p w:rsidR="00D27B39" w:rsidRDefault="00D27B39">
      <w:pPr>
        <w:rPr>
          <w:rFonts w:ascii="Arial" w:hAnsi="Arial" w:cs="Arial"/>
          <w:sz w:val="20"/>
          <w:szCs w:val="20"/>
        </w:rPr>
      </w:pPr>
    </w:p>
    <w:p w:rsidR="00D27B39" w:rsidRDefault="00497A14">
      <w:pPr>
        <w:rPr>
          <w:rFonts w:ascii="Arial" w:hAnsi="Arial" w:cs="Arial"/>
          <w:b/>
          <w:sz w:val="20"/>
          <w:szCs w:val="20"/>
        </w:rPr>
      </w:pPr>
      <w:r>
        <w:rPr>
          <w:rFonts w:ascii="Arial" w:hAnsi="Arial" w:cs="Arial"/>
          <w:b/>
          <w:sz w:val="20"/>
          <w:szCs w:val="20"/>
        </w:rPr>
        <w:t>Pflichten des Maklers</w:t>
      </w:r>
    </w:p>
    <w:p w:rsidR="00D27B39" w:rsidRDefault="00497A14">
      <w:pPr>
        <w:rPr>
          <w:rFonts w:ascii="Arial" w:hAnsi="Arial" w:cs="Arial"/>
          <w:sz w:val="20"/>
          <w:szCs w:val="20"/>
        </w:rPr>
      </w:pPr>
      <w:r>
        <w:rPr>
          <w:rFonts w:ascii="Arial" w:hAnsi="Arial" w:cs="Arial"/>
          <w:sz w:val="20"/>
          <w:szCs w:val="20"/>
        </w:rPr>
        <w:t>Der Makler befragt die Kundin/den Kunden im Rahmen seiner Tätigkeit nach seinen</w:t>
      </w:r>
      <w:r>
        <w:rPr>
          <w:rFonts w:ascii="Arial" w:hAnsi="Arial" w:cs="Arial"/>
          <w:sz w:val="20"/>
          <w:szCs w:val="20"/>
        </w:rPr>
        <w:t xml:space="preserve"> Wünschen und Bedürfnissen. Dabei werden sowohl die Komplexität der angebotenen Versicherung als auch die jeweilige Situation des Kunden berücksichtigt, soweit hierfür Anlass besteht. Die Gründe für jeden zu einer bestimmten Versicherung erteilten Rat werd</w:t>
      </w:r>
      <w:r>
        <w:rPr>
          <w:rFonts w:ascii="Arial" w:hAnsi="Arial" w:cs="Arial"/>
          <w:sz w:val="20"/>
          <w:szCs w:val="20"/>
        </w:rPr>
        <w:t>en unter Berücksichtigung des Schwierigkeitsgrades des angebotenen Versicherungsvertrags in einem Beratungsprotokoll dokumentiert. Der Makler wirkt insbesondere bei der Verwaltung und Betreuung im Rahmen der Maklervollmacht mit.</w:t>
      </w:r>
    </w:p>
    <w:p w:rsidR="00D27B39" w:rsidRDefault="00D27B39">
      <w:pPr>
        <w:rPr>
          <w:rFonts w:ascii="Arial" w:hAnsi="Arial" w:cs="Arial"/>
          <w:sz w:val="20"/>
          <w:szCs w:val="20"/>
        </w:rPr>
      </w:pPr>
    </w:p>
    <w:p w:rsidR="00D27B39" w:rsidRDefault="00497A14">
      <w:pPr>
        <w:rPr>
          <w:rFonts w:ascii="Arial" w:hAnsi="Arial" w:cs="Arial"/>
          <w:b/>
          <w:sz w:val="20"/>
          <w:szCs w:val="20"/>
        </w:rPr>
      </w:pPr>
      <w:r>
        <w:rPr>
          <w:rFonts w:ascii="Arial" w:hAnsi="Arial" w:cs="Arial"/>
          <w:b/>
          <w:sz w:val="20"/>
          <w:szCs w:val="20"/>
        </w:rPr>
        <w:t>Maklervergütung</w:t>
      </w:r>
    </w:p>
    <w:p w:rsidR="00D27B39" w:rsidRDefault="00497A14">
      <w:pPr>
        <w:rPr>
          <w:rFonts w:ascii="Arial" w:hAnsi="Arial" w:cs="Arial"/>
          <w:sz w:val="20"/>
          <w:szCs w:val="20"/>
        </w:rPr>
      </w:pPr>
      <w:r>
        <w:rPr>
          <w:rFonts w:ascii="Arial" w:hAnsi="Arial" w:cs="Arial"/>
          <w:sz w:val="20"/>
          <w:szCs w:val="20"/>
        </w:rPr>
        <w:t>Die Leistu</w:t>
      </w:r>
      <w:r>
        <w:rPr>
          <w:rFonts w:ascii="Arial" w:hAnsi="Arial" w:cs="Arial"/>
          <w:sz w:val="20"/>
          <w:szCs w:val="20"/>
        </w:rPr>
        <w:t xml:space="preserve">ngen des Versicherungsmaklers werden durch die vom Versicherer zu tragende Courtage abgegolten, sie ist Bestandteil der Versicherungsprämie. </w:t>
      </w:r>
    </w:p>
    <w:p w:rsidR="00D27B39" w:rsidRDefault="00D27B39">
      <w:pPr>
        <w:rPr>
          <w:rFonts w:ascii="Arial" w:hAnsi="Arial" w:cs="Arial"/>
          <w:sz w:val="20"/>
          <w:szCs w:val="20"/>
        </w:rPr>
      </w:pPr>
    </w:p>
    <w:p w:rsidR="00D27B39" w:rsidRDefault="00497A14">
      <w:pPr>
        <w:rPr>
          <w:rFonts w:ascii="Arial" w:hAnsi="Arial" w:cs="Arial"/>
          <w:b/>
          <w:sz w:val="20"/>
          <w:szCs w:val="20"/>
        </w:rPr>
      </w:pPr>
      <w:r>
        <w:rPr>
          <w:rFonts w:ascii="Arial" w:hAnsi="Arial" w:cs="Arial"/>
          <w:b/>
          <w:sz w:val="20"/>
          <w:szCs w:val="20"/>
        </w:rPr>
        <w:t>Pflichten der Kundin/des Kunden</w:t>
      </w:r>
    </w:p>
    <w:p w:rsidR="00D27B39" w:rsidRDefault="00497A14">
      <w:pPr>
        <w:rPr>
          <w:rFonts w:ascii="Arial" w:hAnsi="Arial" w:cs="Arial"/>
          <w:sz w:val="20"/>
          <w:szCs w:val="20"/>
        </w:rPr>
      </w:pPr>
      <w:r>
        <w:rPr>
          <w:rFonts w:ascii="Arial" w:hAnsi="Arial" w:cs="Arial"/>
          <w:sz w:val="20"/>
          <w:szCs w:val="20"/>
        </w:rPr>
        <w:t>Vertrags- und risikorelevante Änderungen hat der Kunde dem Makler unverzüglich mi</w:t>
      </w:r>
      <w:r>
        <w:rPr>
          <w:rFonts w:ascii="Arial" w:hAnsi="Arial" w:cs="Arial"/>
          <w:sz w:val="20"/>
          <w:szCs w:val="20"/>
        </w:rPr>
        <w:t>tzuteilen.</w:t>
      </w:r>
    </w:p>
    <w:p w:rsidR="00D27B39" w:rsidRDefault="00D27B39">
      <w:pPr>
        <w:rPr>
          <w:rFonts w:ascii="Arial" w:hAnsi="Arial" w:cs="Arial"/>
          <w:sz w:val="20"/>
          <w:szCs w:val="20"/>
        </w:rPr>
      </w:pPr>
    </w:p>
    <w:p w:rsidR="00D27B39" w:rsidRDefault="00497A14">
      <w:pPr>
        <w:rPr>
          <w:rFonts w:ascii="Arial" w:hAnsi="Arial" w:cs="Arial"/>
          <w:b/>
          <w:sz w:val="20"/>
          <w:szCs w:val="20"/>
        </w:rPr>
      </w:pPr>
      <w:r>
        <w:rPr>
          <w:rFonts w:ascii="Arial" w:hAnsi="Arial" w:cs="Arial"/>
          <w:b/>
          <w:sz w:val="20"/>
          <w:szCs w:val="20"/>
        </w:rPr>
        <w:t>Haftung</w:t>
      </w:r>
    </w:p>
    <w:p w:rsidR="00D27B39" w:rsidRDefault="00497A14">
      <w:r>
        <w:rPr>
          <w:rFonts w:ascii="Arial" w:hAnsi="Arial" w:cs="Arial"/>
          <w:sz w:val="20"/>
          <w:szCs w:val="20"/>
        </w:rPr>
        <w:t>Der Makler erfüllt seine Verpflichtungen mit der Sorgfalt eines ordentlichen Kaufmanns. Die Haftung für die Verletzung beruflicher Sorgfaltspflichten ist auf 1.276.000 Euro beschränkt pro Schadenfall und 1.919.000 Euro für alle Versiche</w:t>
      </w:r>
      <w:r>
        <w:rPr>
          <w:rFonts w:ascii="Arial" w:hAnsi="Arial" w:cs="Arial"/>
          <w:sz w:val="20"/>
          <w:szCs w:val="20"/>
        </w:rPr>
        <w:t>rungsfälle eines Jahres, es sei denn, der Makler hat seine Pflichten vorsätzlich oder grob fahrlässig verletzt.</w:t>
      </w:r>
    </w:p>
    <w:p w:rsidR="00D27B39" w:rsidRDefault="00D27B39">
      <w:pPr>
        <w:rPr>
          <w:rFonts w:ascii="Arial" w:hAnsi="Arial" w:cs="Arial"/>
          <w:sz w:val="20"/>
          <w:szCs w:val="20"/>
        </w:rPr>
      </w:pPr>
    </w:p>
    <w:p w:rsidR="00D27B39" w:rsidRDefault="00497A14">
      <w:pPr>
        <w:rPr>
          <w:rFonts w:ascii="Arial" w:hAnsi="Arial" w:cs="Arial"/>
          <w:b/>
          <w:sz w:val="20"/>
          <w:szCs w:val="20"/>
        </w:rPr>
      </w:pPr>
      <w:r>
        <w:rPr>
          <w:rFonts w:ascii="Arial" w:hAnsi="Arial" w:cs="Arial"/>
          <w:b/>
          <w:sz w:val="20"/>
          <w:szCs w:val="20"/>
        </w:rPr>
        <w:t>Kündigung</w:t>
      </w:r>
    </w:p>
    <w:p w:rsidR="00D27B39" w:rsidRDefault="00497A14">
      <w:pPr>
        <w:rPr>
          <w:rFonts w:ascii="Arial" w:hAnsi="Arial" w:cs="Arial"/>
          <w:sz w:val="20"/>
          <w:szCs w:val="20"/>
        </w:rPr>
      </w:pPr>
      <w:r>
        <w:rPr>
          <w:rFonts w:ascii="Arial" w:hAnsi="Arial" w:cs="Arial"/>
          <w:sz w:val="20"/>
          <w:szCs w:val="20"/>
        </w:rPr>
        <w:t xml:space="preserve">Der Maklervertrag ist auf unbestimmte Zeit geschlossen, gilt auch über den Tod des Maklers hinaus und kann von Kundenseite jederzeit </w:t>
      </w:r>
      <w:r>
        <w:rPr>
          <w:rFonts w:ascii="Arial" w:hAnsi="Arial" w:cs="Arial"/>
          <w:sz w:val="20"/>
          <w:szCs w:val="20"/>
        </w:rPr>
        <w:t>ohne Einhaltung einer Frist in Textform gekündigt werden. Der Makler kann den Vertrag mit einer Frist von einem Monat schriftlich kündigen.</w:t>
      </w:r>
    </w:p>
    <w:p w:rsidR="00D27B39" w:rsidRDefault="00D27B39">
      <w:pPr>
        <w:rPr>
          <w:rFonts w:ascii="Arial" w:hAnsi="Arial" w:cs="Arial"/>
          <w:sz w:val="20"/>
          <w:szCs w:val="20"/>
        </w:rPr>
      </w:pPr>
    </w:p>
    <w:p w:rsidR="00D27B39" w:rsidRDefault="00497A14">
      <w:pPr>
        <w:rPr>
          <w:rFonts w:ascii="Arial" w:hAnsi="Arial" w:cs="Arial"/>
          <w:b/>
          <w:sz w:val="20"/>
          <w:szCs w:val="20"/>
        </w:rPr>
      </w:pPr>
      <w:r>
        <w:rPr>
          <w:rFonts w:ascii="Arial" w:hAnsi="Arial" w:cs="Arial"/>
          <w:b/>
          <w:sz w:val="20"/>
          <w:szCs w:val="20"/>
        </w:rPr>
        <w:t>Wechsel des Vertragspartners</w:t>
      </w:r>
    </w:p>
    <w:p w:rsidR="00D27B39" w:rsidRDefault="00497A14">
      <w:pPr>
        <w:rPr>
          <w:rFonts w:ascii="Arial" w:hAnsi="Arial" w:cs="Arial"/>
          <w:sz w:val="20"/>
          <w:szCs w:val="20"/>
        </w:rPr>
      </w:pPr>
      <w:r>
        <w:rPr>
          <w:rFonts w:ascii="Arial" w:hAnsi="Arial" w:cs="Arial"/>
          <w:sz w:val="20"/>
          <w:szCs w:val="20"/>
        </w:rPr>
        <w:t>Sollte der Makler seinen Geschäftsbetrieb ganz oder teilweise auf einen anderen Makler</w:t>
      </w:r>
      <w:r>
        <w:rPr>
          <w:rFonts w:ascii="Arial" w:hAnsi="Arial" w:cs="Arial"/>
          <w:sz w:val="20"/>
          <w:szCs w:val="20"/>
        </w:rPr>
        <w:t xml:space="preserve"> übertragen (z.B. im Rahmen der Veräußerung des Geschäftsbetriebes), ist der Kunde damit einverstanden, dass der Maklervertrag vom übernehmenden Makler fortgeführt wird. Der Makler wird den Maklerwechsel anzeigen. Der Kunde ist berechtigt, dem Maklerwechse</w:t>
      </w:r>
      <w:r>
        <w:rPr>
          <w:rFonts w:ascii="Arial" w:hAnsi="Arial" w:cs="Arial"/>
          <w:sz w:val="20"/>
          <w:szCs w:val="20"/>
        </w:rPr>
        <w:t>l zu widersprechen.</w:t>
      </w:r>
    </w:p>
    <w:p w:rsidR="00D27B39" w:rsidRDefault="00D27B39">
      <w:pPr>
        <w:rPr>
          <w:rFonts w:ascii="Arial" w:hAnsi="Arial" w:cs="Arial"/>
          <w:sz w:val="20"/>
          <w:szCs w:val="20"/>
        </w:rPr>
      </w:pPr>
    </w:p>
    <w:p w:rsidR="00D27B39" w:rsidRDefault="00497A14">
      <w:pPr>
        <w:rPr>
          <w:rFonts w:ascii="Arial" w:hAnsi="Arial" w:cs="Arial"/>
          <w:b/>
          <w:sz w:val="20"/>
          <w:szCs w:val="20"/>
        </w:rPr>
      </w:pPr>
      <w:r>
        <w:rPr>
          <w:rFonts w:ascii="Arial" w:hAnsi="Arial" w:cs="Arial"/>
          <w:b/>
          <w:sz w:val="20"/>
          <w:szCs w:val="20"/>
        </w:rPr>
        <w:t>Verjährung</w:t>
      </w:r>
    </w:p>
    <w:p w:rsidR="00D27B39" w:rsidRDefault="00497A14">
      <w:pPr>
        <w:rPr>
          <w:rFonts w:ascii="Arial" w:hAnsi="Arial" w:cs="Arial"/>
          <w:sz w:val="20"/>
          <w:szCs w:val="20"/>
        </w:rPr>
      </w:pPr>
      <w:r>
        <w:rPr>
          <w:rFonts w:ascii="Arial" w:hAnsi="Arial" w:cs="Arial"/>
          <w:sz w:val="20"/>
          <w:szCs w:val="20"/>
        </w:rPr>
        <w:t>Ansprüche auf Schadensersatz verjähren in drei Jahren. Die Verjährung beginnt mit dem Schluss des Jahres, in dem der Anspruch entstanden ist und die Kundin/der Kunde Kenntnis von den, den Anspruch</w:t>
      </w:r>
    </w:p>
    <w:p w:rsidR="00D27B39" w:rsidRDefault="00497A14">
      <w:pPr>
        <w:rPr>
          <w:rFonts w:ascii="Arial" w:hAnsi="Arial" w:cs="Arial"/>
          <w:sz w:val="20"/>
          <w:szCs w:val="20"/>
        </w:rPr>
      </w:pPr>
      <w:r>
        <w:rPr>
          <w:rFonts w:ascii="Arial" w:hAnsi="Arial" w:cs="Arial"/>
          <w:sz w:val="20"/>
          <w:szCs w:val="20"/>
        </w:rPr>
        <w:t xml:space="preserve">begründenden Umständen und </w:t>
      </w:r>
      <w:r>
        <w:rPr>
          <w:rFonts w:ascii="Arial" w:hAnsi="Arial" w:cs="Arial"/>
          <w:sz w:val="20"/>
          <w:szCs w:val="20"/>
        </w:rPr>
        <w:t>der Person des Ersatzpflichtigen erlangt hat oder ohne grobe Fahrlässigkeit hätte erlangen müssen. Spätestens aber verjähren diese Ansprüche jedoch 5 Jahre nach Beendigung des Maklerauftrages.</w:t>
      </w:r>
    </w:p>
    <w:p w:rsidR="00D27B39" w:rsidRDefault="00D27B39">
      <w:pPr>
        <w:rPr>
          <w:rFonts w:ascii="Arial" w:hAnsi="Arial" w:cs="Arial"/>
          <w:sz w:val="20"/>
          <w:szCs w:val="20"/>
        </w:rPr>
      </w:pPr>
    </w:p>
    <w:p w:rsidR="00D27B39" w:rsidRDefault="00497A14">
      <w:pPr>
        <w:rPr>
          <w:rFonts w:ascii="Arial" w:hAnsi="Arial" w:cs="Arial"/>
          <w:b/>
          <w:sz w:val="20"/>
          <w:szCs w:val="20"/>
        </w:rPr>
      </w:pPr>
      <w:r>
        <w:rPr>
          <w:rFonts w:ascii="Arial" w:hAnsi="Arial" w:cs="Arial"/>
          <w:b/>
          <w:sz w:val="20"/>
          <w:szCs w:val="20"/>
        </w:rPr>
        <w:t>Besondere Vereinbarungen</w:t>
      </w:r>
    </w:p>
    <w:p w:rsidR="00D27B39" w:rsidRDefault="00497A14">
      <w:pPr>
        <w:rPr>
          <w:rFonts w:ascii="Arial" w:hAnsi="Arial" w:cs="Arial"/>
          <w:sz w:val="20"/>
          <w:szCs w:val="20"/>
        </w:rPr>
      </w:pPr>
      <w:r>
        <w:rPr>
          <w:rFonts w:ascii="Arial" w:hAnsi="Arial" w:cs="Arial"/>
          <w:sz w:val="20"/>
          <w:szCs w:val="20"/>
        </w:rPr>
        <w:t>Keine</w:t>
      </w:r>
    </w:p>
    <w:p w:rsidR="00D27B39" w:rsidRDefault="00D27B39">
      <w:pPr>
        <w:rPr>
          <w:rFonts w:ascii="Arial" w:hAnsi="Arial" w:cs="Arial"/>
          <w:sz w:val="20"/>
          <w:szCs w:val="20"/>
        </w:rPr>
      </w:pPr>
    </w:p>
    <w:p w:rsidR="00D27B39" w:rsidRDefault="00497A14">
      <w:pPr>
        <w:rPr>
          <w:rFonts w:ascii="Arial" w:hAnsi="Arial" w:cs="Arial"/>
          <w:b/>
          <w:sz w:val="20"/>
          <w:szCs w:val="20"/>
        </w:rPr>
      </w:pPr>
      <w:r>
        <w:rPr>
          <w:rFonts w:ascii="Arial" w:hAnsi="Arial" w:cs="Arial"/>
          <w:b/>
          <w:sz w:val="20"/>
          <w:szCs w:val="20"/>
        </w:rPr>
        <w:t>Salvatorische Klausel</w:t>
      </w:r>
    </w:p>
    <w:p w:rsidR="00D27B39" w:rsidRDefault="00497A14">
      <w:pPr>
        <w:rPr>
          <w:rFonts w:ascii="Arial" w:hAnsi="Arial" w:cs="Arial"/>
          <w:sz w:val="20"/>
          <w:szCs w:val="20"/>
        </w:rPr>
      </w:pPr>
      <w:r>
        <w:rPr>
          <w:rFonts w:ascii="Arial" w:hAnsi="Arial" w:cs="Arial"/>
          <w:sz w:val="20"/>
          <w:szCs w:val="20"/>
        </w:rPr>
        <w:t>Sollte e</w:t>
      </w:r>
      <w:r>
        <w:rPr>
          <w:rFonts w:ascii="Arial" w:hAnsi="Arial" w:cs="Arial"/>
          <w:sz w:val="20"/>
          <w:szCs w:val="20"/>
        </w:rPr>
        <w:t>ine Bestimmung dieses Vertrages unwirksam sein oder werden, so bleiben die übrigen Bestimmungen dieses Vertrages hiervon unberührt, es sei denn, dass durch den Wegfall einzelner Klauseln eine Vertragspartei so unzumutbar benachteiligt würde, dass ihr ein F</w:t>
      </w:r>
      <w:r>
        <w:rPr>
          <w:rFonts w:ascii="Arial" w:hAnsi="Arial" w:cs="Arial"/>
          <w:sz w:val="20"/>
          <w:szCs w:val="20"/>
        </w:rPr>
        <w:t>esthalten am Vertrag nicht mehr zugemutet werden kann.</w:t>
      </w:r>
    </w:p>
    <w:p w:rsidR="00D27B39" w:rsidRDefault="00D27B39">
      <w:pPr>
        <w:rPr>
          <w:rFonts w:ascii="Arial" w:hAnsi="Arial" w:cs="Arial"/>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497A14">
      <w:pPr>
        <w:rPr>
          <w:rFonts w:ascii="Arial" w:hAnsi="Arial" w:cs="Arial"/>
          <w:b/>
          <w:sz w:val="20"/>
          <w:szCs w:val="20"/>
        </w:rPr>
      </w:pPr>
      <w:r>
        <w:rPr>
          <w:rFonts w:ascii="Arial" w:hAnsi="Arial" w:cs="Arial"/>
          <w:b/>
          <w:sz w:val="20"/>
          <w:szCs w:val="20"/>
        </w:rPr>
        <w:t>Ergänzende Mitteilungen</w:t>
      </w:r>
    </w:p>
    <w:p w:rsidR="00D27B39" w:rsidRDefault="00497A14">
      <w:pPr>
        <w:rPr>
          <w:rFonts w:ascii="Arial" w:hAnsi="Arial" w:cs="Arial"/>
          <w:sz w:val="20"/>
          <w:szCs w:val="20"/>
        </w:rPr>
      </w:pPr>
      <w:r>
        <w:rPr>
          <w:rFonts w:ascii="Arial" w:hAnsi="Arial" w:cs="Arial"/>
          <w:sz w:val="20"/>
          <w:szCs w:val="20"/>
        </w:rPr>
        <w:t>1. Der Makler hält keine unmittelbare oder mittelbare Beteiligung von mehr als 10 % der Stimmrechte oder des Kapitals an einem Versicherungsunternehmen.</w:t>
      </w:r>
    </w:p>
    <w:p w:rsidR="00D27B39" w:rsidRDefault="00497A14">
      <w:pPr>
        <w:rPr>
          <w:rFonts w:ascii="Arial" w:hAnsi="Arial" w:cs="Arial"/>
          <w:sz w:val="20"/>
          <w:szCs w:val="20"/>
        </w:rPr>
      </w:pPr>
      <w:r>
        <w:rPr>
          <w:rFonts w:ascii="Arial" w:hAnsi="Arial" w:cs="Arial"/>
          <w:sz w:val="20"/>
          <w:szCs w:val="20"/>
        </w:rPr>
        <w:t>2. Ein Versicherungsu</w:t>
      </w:r>
      <w:r>
        <w:rPr>
          <w:rFonts w:ascii="Arial" w:hAnsi="Arial" w:cs="Arial"/>
          <w:sz w:val="20"/>
          <w:szCs w:val="20"/>
        </w:rPr>
        <w:t>nternehmen hält keine mittelbare oder unmittelbare Beteiligung von mehr als 10 % der Stimmrechte oder des Kapitals am Versicherungsmakler.</w:t>
      </w:r>
    </w:p>
    <w:p w:rsidR="00D27B39" w:rsidRDefault="00497A14">
      <w:pPr>
        <w:rPr>
          <w:rFonts w:ascii="Arial" w:hAnsi="Arial" w:cs="Arial"/>
          <w:sz w:val="20"/>
          <w:szCs w:val="20"/>
        </w:rPr>
      </w:pPr>
      <w:r>
        <w:rPr>
          <w:rFonts w:ascii="Arial" w:hAnsi="Arial" w:cs="Arial"/>
          <w:sz w:val="20"/>
          <w:szCs w:val="20"/>
        </w:rPr>
        <w:t>3. Beschwerdestellen - außergerichtliche Streitbeilegung</w:t>
      </w:r>
    </w:p>
    <w:p w:rsidR="00D27B39" w:rsidRDefault="00497A14">
      <w:pPr>
        <w:rPr>
          <w:rFonts w:ascii="Arial" w:hAnsi="Arial" w:cs="Arial"/>
          <w:sz w:val="20"/>
          <w:szCs w:val="20"/>
        </w:rPr>
      </w:pPr>
      <w:r>
        <w:rPr>
          <w:rFonts w:ascii="Arial" w:hAnsi="Arial" w:cs="Arial"/>
          <w:sz w:val="20"/>
          <w:szCs w:val="20"/>
        </w:rPr>
        <w:t xml:space="preserve">• Versicherungsombudsmann e.V., Postfach 08 06 22, 10006 </w:t>
      </w:r>
      <w:r>
        <w:rPr>
          <w:rFonts w:ascii="Arial" w:hAnsi="Arial" w:cs="Arial"/>
          <w:sz w:val="20"/>
          <w:szCs w:val="20"/>
        </w:rPr>
        <w:t>Berlin, Postfach 08 06 22, 10006 Berlin (weitere Informationen unter: www.versicherungsombudsmann.de)</w:t>
      </w:r>
    </w:p>
    <w:p w:rsidR="00D27B39" w:rsidRDefault="00497A14">
      <w:pPr>
        <w:rPr>
          <w:rFonts w:ascii="Arial" w:hAnsi="Arial" w:cs="Arial"/>
          <w:sz w:val="20"/>
          <w:szCs w:val="20"/>
        </w:rPr>
      </w:pPr>
      <w:r>
        <w:rPr>
          <w:rFonts w:ascii="Arial" w:hAnsi="Arial" w:cs="Arial"/>
          <w:sz w:val="20"/>
          <w:szCs w:val="20"/>
        </w:rPr>
        <w:t>• Ombudsmann für die private Kranken- und Pflegeversicherung, Kronenstr. 13, 10117 Berlin (weitere Informationen unter: www.pkv-ombudsmann.de)</w:t>
      </w:r>
    </w:p>
    <w:p w:rsidR="00D27B39" w:rsidRDefault="00497A14">
      <w:pPr>
        <w:rPr>
          <w:rFonts w:ascii="Arial" w:hAnsi="Arial" w:cs="Arial"/>
          <w:sz w:val="20"/>
          <w:szCs w:val="20"/>
        </w:rPr>
      </w:pPr>
      <w:r>
        <w:rPr>
          <w:rFonts w:ascii="Arial" w:hAnsi="Arial" w:cs="Arial"/>
          <w:sz w:val="20"/>
          <w:szCs w:val="20"/>
        </w:rPr>
        <w:t>• Bundesans</w:t>
      </w:r>
      <w:r>
        <w:rPr>
          <w:rFonts w:ascii="Arial" w:hAnsi="Arial" w:cs="Arial"/>
          <w:sz w:val="20"/>
          <w:szCs w:val="20"/>
        </w:rPr>
        <w:t>talt für Finanzdienstleistungsaufsicht (BaFin), Graurheindorfer Straße 108, 53117 Bonn (weitere Informationen unter: www.bafin.de [Stichwort: Ombudsleute])</w:t>
      </w:r>
    </w:p>
    <w:p w:rsidR="00D27B39" w:rsidRDefault="00497A14">
      <w:pPr>
        <w:rPr>
          <w:rFonts w:ascii="Arial" w:hAnsi="Arial" w:cs="Arial"/>
          <w:sz w:val="20"/>
          <w:szCs w:val="20"/>
        </w:rPr>
      </w:pPr>
      <w:r>
        <w:rPr>
          <w:rFonts w:ascii="Arial" w:hAnsi="Arial" w:cs="Arial"/>
          <w:sz w:val="20"/>
          <w:szCs w:val="20"/>
        </w:rPr>
        <w:t xml:space="preserve">Allgemeine Registerführungsstelle der </w:t>
      </w:r>
      <w:proofErr w:type="gramStart"/>
      <w:r>
        <w:rPr>
          <w:rFonts w:ascii="Arial" w:hAnsi="Arial" w:cs="Arial"/>
          <w:sz w:val="20"/>
          <w:szCs w:val="20"/>
        </w:rPr>
        <w:t>Vermittler:Deutscher</w:t>
      </w:r>
      <w:proofErr w:type="gramEnd"/>
      <w:r>
        <w:rPr>
          <w:rFonts w:ascii="Arial" w:hAnsi="Arial" w:cs="Arial"/>
          <w:sz w:val="20"/>
          <w:szCs w:val="20"/>
        </w:rPr>
        <w:t xml:space="preserve"> Industrie- und Handelskammertag (DIHK) e.</w:t>
      </w:r>
      <w:r>
        <w:rPr>
          <w:rFonts w:ascii="Arial" w:hAnsi="Arial" w:cs="Arial"/>
          <w:sz w:val="20"/>
          <w:szCs w:val="20"/>
        </w:rPr>
        <w:t>V., Breite Straße 29, 10178 Berlin</w:t>
      </w:r>
    </w:p>
    <w:p w:rsidR="00D27B39" w:rsidRDefault="00D27B39">
      <w:pPr>
        <w:rPr>
          <w:rFonts w:ascii="Arial" w:hAnsi="Arial" w:cs="Arial"/>
          <w:sz w:val="20"/>
          <w:szCs w:val="20"/>
        </w:rPr>
      </w:pPr>
    </w:p>
    <w:p w:rsidR="00D27B39" w:rsidRDefault="00497A14">
      <w:pPr>
        <w:rPr>
          <w:rFonts w:ascii="Arial" w:hAnsi="Arial" w:cs="Arial"/>
          <w:sz w:val="20"/>
          <w:szCs w:val="20"/>
        </w:rPr>
      </w:pPr>
      <w:r>
        <w:rPr>
          <w:rFonts w:ascii="Arial" w:hAnsi="Arial" w:cs="Arial"/>
          <w:sz w:val="20"/>
          <w:szCs w:val="20"/>
        </w:rPr>
        <w:t>Telefon: 0180/600 585-0 (20 Cent/Min. aus dem dt. Festnetz, Mobilfunkpreise maximal 60 Cent pro Anruf)</w:t>
      </w:r>
    </w:p>
    <w:p w:rsidR="00D27B39" w:rsidRDefault="00497A14">
      <w:hyperlink r:id="rId7">
        <w:r>
          <w:rPr>
            <w:rStyle w:val="Internetverknpfung"/>
            <w:rFonts w:ascii="Arial" w:hAnsi="Arial" w:cs="Arial"/>
            <w:sz w:val="20"/>
            <w:szCs w:val="20"/>
          </w:rPr>
          <w:t>www.vermittlerregister.info</w:t>
        </w:r>
      </w:hyperlink>
    </w:p>
    <w:p w:rsidR="00D27B39" w:rsidRDefault="00D27B39">
      <w:pPr>
        <w:rPr>
          <w:rFonts w:ascii="Arial" w:hAnsi="Arial" w:cs="Arial"/>
          <w:sz w:val="20"/>
          <w:szCs w:val="20"/>
        </w:rPr>
      </w:pPr>
    </w:p>
    <w:p w:rsidR="00D27B39" w:rsidRDefault="00497A14">
      <w:pPr>
        <w:rPr>
          <w:rFonts w:ascii="Arial" w:hAnsi="Arial" w:cs="Arial"/>
          <w:sz w:val="20"/>
          <w:szCs w:val="20"/>
        </w:rPr>
      </w:pPr>
      <w:r>
        <w:rPr>
          <w:rFonts w:ascii="Arial" w:hAnsi="Arial" w:cs="Arial"/>
          <w:sz w:val="20"/>
          <w:szCs w:val="20"/>
        </w:rPr>
        <w:t>Der Makler ist unter folgender Ve</w:t>
      </w:r>
      <w:r>
        <w:rPr>
          <w:rFonts w:ascii="Arial" w:hAnsi="Arial" w:cs="Arial"/>
          <w:sz w:val="20"/>
          <w:szCs w:val="20"/>
        </w:rPr>
        <w:t>rmittlernummer bei der DIHK geführt: ${MaklerIhkRegNr}</w:t>
      </w:r>
    </w:p>
    <w:p w:rsidR="00D27B39" w:rsidRDefault="00D27B39">
      <w:pPr>
        <w:rPr>
          <w:rFonts w:ascii="Arial" w:hAnsi="Arial" w:cs="Arial"/>
          <w:sz w:val="20"/>
          <w:szCs w:val="20"/>
        </w:rPr>
      </w:pPr>
    </w:p>
    <w:p w:rsidR="00D27B39" w:rsidRDefault="00D27B39">
      <w:pPr>
        <w:rPr>
          <w:rFonts w:ascii="Arial" w:hAnsi="Arial" w:cs="Arial"/>
          <w:sz w:val="20"/>
          <w:szCs w:val="20"/>
        </w:rPr>
      </w:pPr>
    </w:p>
    <w:p w:rsidR="00D27B39" w:rsidRDefault="00D27B39">
      <w:pPr>
        <w:rPr>
          <w:rFonts w:ascii="Arial" w:hAnsi="Arial" w:cs="Arial"/>
          <w:sz w:val="20"/>
          <w:szCs w:val="20"/>
        </w:rPr>
      </w:pPr>
    </w:p>
    <w:p w:rsidR="00D27B39" w:rsidRDefault="00497A14">
      <w:pPr>
        <w:rPr>
          <w:rFonts w:ascii="Arial" w:hAnsi="Arial" w:cs="Arial"/>
          <w:sz w:val="20"/>
          <w:szCs w:val="20"/>
        </w:rPr>
      </w:pPr>
      <w:r>
        <w:rPr>
          <w:rFonts w:ascii="Arial" w:hAnsi="Arial" w:cs="Arial"/>
          <w:sz w:val="20"/>
          <w:szCs w:val="20"/>
        </w:rPr>
        <w:t>____________________________________</w:t>
      </w:r>
    </w:p>
    <w:p w:rsidR="00D27B39" w:rsidRDefault="00497A14">
      <w:pPr>
        <w:rPr>
          <w:rFonts w:ascii="Arial" w:hAnsi="Arial" w:cs="Arial"/>
          <w:sz w:val="20"/>
          <w:szCs w:val="20"/>
        </w:rPr>
      </w:pPr>
      <w:r>
        <w:rPr>
          <w:rFonts w:ascii="Arial" w:hAnsi="Arial" w:cs="Arial"/>
          <w:sz w:val="20"/>
          <w:szCs w:val="20"/>
        </w:rPr>
        <w:t>Unterschriften (Makler und Kunde)</w:t>
      </w:r>
    </w:p>
    <w:p w:rsidR="00D27B39" w:rsidRDefault="00D27B39">
      <w:pPr>
        <w:rPr>
          <w:rFonts w:ascii="Arial" w:hAnsi="Arial" w:cs="Arial"/>
          <w:sz w:val="20"/>
          <w:szCs w:val="20"/>
        </w:rPr>
      </w:pPr>
    </w:p>
    <w:p w:rsidR="00D27B39" w:rsidRDefault="00D27B39">
      <w:pPr>
        <w:rPr>
          <w:rFonts w:ascii="Arial" w:hAnsi="Arial" w:cs="Arial"/>
          <w:sz w:val="20"/>
          <w:szCs w:val="20"/>
        </w:rPr>
      </w:pPr>
    </w:p>
    <w:p w:rsidR="00D27B39" w:rsidRDefault="00497A14">
      <w:pPr>
        <w:rPr>
          <w:rFonts w:ascii="Arial" w:hAnsi="Arial" w:cs="Arial"/>
          <w:b/>
          <w:sz w:val="20"/>
          <w:szCs w:val="20"/>
        </w:rPr>
      </w:pPr>
      <w:r>
        <w:rPr>
          <w:rFonts w:ascii="Arial" w:hAnsi="Arial" w:cs="Arial"/>
          <w:b/>
          <w:sz w:val="20"/>
          <w:szCs w:val="20"/>
        </w:rPr>
        <w:t>Datenschutzerklärung</w:t>
      </w:r>
    </w:p>
    <w:p w:rsidR="00D27B39" w:rsidRDefault="00497A14">
      <w:pPr>
        <w:rPr>
          <w:rFonts w:ascii="Arial" w:hAnsi="Arial" w:cs="Arial"/>
          <w:sz w:val="20"/>
          <w:szCs w:val="20"/>
        </w:rPr>
      </w:pPr>
      <w:r>
        <w:rPr>
          <w:rFonts w:ascii="Arial" w:hAnsi="Arial" w:cs="Arial"/>
          <w:sz w:val="20"/>
          <w:szCs w:val="20"/>
        </w:rPr>
        <w:t>Der Kunde willigt ein, dass seine personenbezogenen Daten, einschließlich Daten der besonderen Art (z.B. Gesundheitsdaten oder ggf. Gewerkschafts- und Parteien-Mitgliedschaft), sofern sie zur Vertragsvermittlung und/oder der Vertragsdurchführung, die zur E</w:t>
      </w:r>
      <w:r>
        <w:rPr>
          <w:rFonts w:ascii="Arial" w:hAnsi="Arial" w:cs="Arial"/>
          <w:sz w:val="20"/>
          <w:szCs w:val="20"/>
        </w:rPr>
        <w:t xml:space="preserve">rfüllung der Maklertätigkeit notwendig sind, erhoben, verarbeitet und genutzt werden dürfen.  </w:t>
      </w:r>
    </w:p>
    <w:p w:rsidR="00D27B39" w:rsidRDefault="00D27B39">
      <w:pPr>
        <w:rPr>
          <w:rFonts w:ascii="Arial" w:hAnsi="Arial" w:cs="Arial"/>
          <w:sz w:val="20"/>
          <w:szCs w:val="20"/>
        </w:rPr>
      </w:pPr>
    </w:p>
    <w:p w:rsidR="00D27B39" w:rsidRDefault="00497A14">
      <w:pPr>
        <w:rPr>
          <w:rFonts w:ascii="Arial" w:hAnsi="Arial" w:cs="Arial"/>
          <w:sz w:val="20"/>
          <w:szCs w:val="20"/>
        </w:rPr>
      </w:pPr>
      <w:r>
        <w:rPr>
          <w:rFonts w:ascii="Arial" w:hAnsi="Arial" w:cs="Arial"/>
          <w:sz w:val="20"/>
          <w:szCs w:val="20"/>
        </w:rPr>
        <w:t>Der Kunde ist einverstanden, dass der Makler im Rahmen von Deckungsanfragen, Abschlüssen und Abwicklungen von Versicherungsverträgen Daten an Versicherer, Rückv</w:t>
      </w:r>
      <w:r>
        <w:rPr>
          <w:rFonts w:ascii="Arial" w:hAnsi="Arial" w:cs="Arial"/>
          <w:sz w:val="20"/>
          <w:szCs w:val="20"/>
        </w:rPr>
        <w:t>ersicherer, Maklerpools, technische Dienstleister (Betreiber von Vergleichssoftware oder Kundenverwaltungsprogrammen) oder sonstige Dienstleister übermitteln und empfangen kann. Die Übermittlung und der Empfang der Vertrags- und Leistungsdaten einschließli</w:t>
      </w:r>
      <w:r>
        <w:rPr>
          <w:rFonts w:ascii="Arial" w:hAnsi="Arial" w:cs="Arial"/>
          <w:sz w:val="20"/>
          <w:szCs w:val="20"/>
        </w:rPr>
        <w:t>ch Daten der besonderen Art (siehe oben) können dabei zwischen Makler und Versicherer über Maklerpools oder Dienstleister erfolgen. Um welche es sich im Einzelnen handelt, können Sie der Anlage entnehmen. Diese Datenübermittlung führt zu keiner Änderung de</w:t>
      </w:r>
      <w:r>
        <w:rPr>
          <w:rFonts w:ascii="Arial" w:hAnsi="Arial" w:cs="Arial"/>
          <w:sz w:val="20"/>
          <w:szCs w:val="20"/>
        </w:rPr>
        <w:t xml:space="preserve">r </w:t>
      </w:r>
      <w:r>
        <w:rPr>
          <w:rFonts w:ascii="Arial" w:hAnsi="Arial" w:cs="Arial"/>
          <w:sz w:val="20"/>
          <w:szCs w:val="20"/>
          <w:lang w:bidi="ar-SA"/>
        </w:rPr>
        <w:t>Zweckbestimmung.</w:t>
      </w:r>
    </w:p>
    <w:p w:rsidR="00D27B39" w:rsidRDefault="00D27B39">
      <w:pPr>
        <w:rPr>
          <w:rFonts w:ascii="Arial" w:hAnsi="Arial" w:cs="Arial"/>
          <w:sz w:val="20"/>
          <w:szCs w:val="20"/>
        </w:rPr>
      </w:pPr>
    </w:p>
    <w:p w:rsidR="00D27B39" w:rsidRDefault="00497A14">
      <w:pPr>
        <w:rPr>
          <w:rFonts w:ascii="Arial" w:hAnsi="Arial" w:cs="Arial"/>
          <w:sz w:val="20"/>
          <w:szCs w:val="20"/>
        </w:rPr>
      </w:pPr>
      <w:r>
        <w:rPr>
          <w:rFonts w:ascii="Arial" w:hAnsi="Arial" w:cs="Arial"/>
          <w:sz w:val="20"/>
          <w:szCs w:val="20"/>
        </w:rPr>
        <w:t xml:space="preserve">Diese Regelung gilt auch für die Übermittlung von Daten an: Sozialversicherungsträger, Kreditinstitute und Kapitalanlagegesellschaften, Bausparkassen, Finanzdienstleistungsinstitute und Wertpapierhandelsgesellschaften, Untervermittler, </w:t>
      </w:r>
      <w:r>
        <w:rPr>
          <w:rFonts w:ascii="Arial" w:hAnsi="Arial" w:cs="Arial"/>
          <w:sz w:val="20"/>
          <w:szCs w:val="20"/>
        </w:rPr>
        <w:t>Rechtsanwälte, Steuerberater, Wirtschaftsprüfer, Versicherungs-Ombudsmänner, Bundesanstalt für Finanzdienstleistungsaufsicht (BaFin) und Rechtsnachfolger.</w:t>
      </w:r>
    </w:p>
    <w:p w:rsidR="00D27B39" w:rsidRDefault="00D27B39">
      <w:pPr>
        <w:rPr>
          <w:rFonts w:ascii="Arial" w:hAnsi="Arial" w:cs="Arial"/>
          <w:sz w:val="20"/>
          <w:szCs w:val="20"/>
        </w:rPr>
      </w:pPr>
    </w:p>
    <w:p w:rsidR="00D27B39" w:rsidRDefault="00497A14">
      <w:r>
        <w:rPr>
          <w:rFonts w:ascii="Arial" w:hAnsi="Arial" w:cs="Arial"/>
          <w:sz w:val="20"/>
          <w:szCs w:val="20"/>
        </w:rPr>
        <w:t xml:space="preserve">Sollte der Makler seinen Geschäftsbetrieb ganz oder teilweise auf einen anderen Makler übertragen </w:t>
      </w:r>
      <w:r>
        <w:rPr>
          <w:rFonts w:ascii="Arial" w:hAnsi="Arial" w:cs="Arial"/>
          <w:sz w:val="20"/>
          <w:szCs w:val="20"/>
        </w:rPr>
        <w:t>(z. B. im Rahmen der Veräußerung des Geschäftsbetriebes), ist der Kunde damit einverstanden, dass der Makler sämtliche gespeicherten und vorhandenen Daten – einschließlich der Gesundheitsdaten – des Kunden dem übernehmenden Makler zur Verfügung stellt.</w:t>
      </w:r>
      <w:r>
        <w:rPr>
          <w:rFonts w:ascii="Arial" w:hAnsi="Arial" w:cs="Arial"/>
          <w:sz w:val="20"/>
          <w:szCs w:val="20"/>
        </w:rPr>
        <w:t xml:space="preserve"> Der Makler wird den Kunden vor Weitergabe der Daten informieren sowie Namen und Anschrift des übernehmenden Maklers mitteilen. Der Kunde ist berechtigt, der Datenübermittlung an den übernehmenden Makler zu widersprechen und die an der Vertragsvermittlu</w:t>
      </w:r>
      <w:r>
        <w:rPr>
          <w:rFonts w:ascii="Arial" w:hAnsi="Arial" w:cs="Arial"/>
          <w:sz w:val="20"/>
          <w:szCs w:val="20"/>
        </w:rPr>
        <w:t xml:space="preserve">ng und Vertragsverwaltung beteiligten Unternehmen werden über diesen Widerspruch umgehend informiert und auf die Umsetzung der gesetzlichen Regelungen des BDSG verpflichtet. Der Widerspruch führt dazu, dass der Vertragsgegenstand nicht erfüllt werden kann </w:t>
      </w:r>
      <w:r>
        <w:rPr>
          <w:rFonts w:ascii="Arial" w:hAnsi="Arial" w:cs="Arial"/>
          <w:sz w:val="20"/>
          <w:szCs w:val="20"/>
        </w:rPr>
        <w:t>und der Maklerauftrag endet automatisch mit dem Widerspruch.</w:t>
      </w:r>
    </w:p>
    <w:p w:rsidR="00D27B39" w:rsidRDefault="00D27B39">
      <w:pPr>
        <w:rPr>
          <w:rFonts w:ascii="Arial" w:hAnsi="Arial" w:cs="Arial"/>
          <w:sz w:val="20"/>
          <w:szCs w:val="20"/>
        </w:rPr>
      </w:pPr>
    </w:p>
    <w:p w:rsidR="00D27B39" w:rsidRDefault="00497A14">
      <w:pPr>
        <w:rPr>
          <w:rFonts w:ascii="Arial" w:hAnsi="Arial" w:cs="Arial"/>
          <w:sz w:val="20"/>
          <w:szCs w:val="20"/>
        </w:rPr>
      </w:pPr>
      <w:r>
        <w:rPr>
          <w:rFonts w:ascii="Arial" w:hAnsi="Arial" w:cs="Arial"/>
          <w:sz w:val="20"/>
          <w:szCs w:val="20"/>
        </w:rPr>
        <w:t>_____________________________</w:t>
      </w:r>
    </w:p>
    <w:p w:rsidR="00D27B39" w:rsidRDefault="00497A14">
      <w:pPr>
        <w:rPr>
          <w:rFonts w:ascii="Arial" w:hAnsi="Arial" w:cs="Arial"/>
          <w:sz w:val="20"/>
          <w:szCs w:val="20"/>
        </w:rPr>
      </w:pPr>
      <w:r>
        <w:rPr>
          <w:rFonts w:ascii="Arial" w:hAnsi="Arial" w:cs="Arial"/>
          <w:sz w:val="20"/>
          <w:szCs w:val="20"/>
        </w:rPr>
        <w:t>Unterschrift (Kunde)</w:t>
      </w:r>
    </w:p>
    <w:p w:rsidR="00D27B39" w:rsidRDefault="00497A14">
      <w:pPr>
        <w:rPr>
          <w:rFonts w:ascii="Arial" w:hAnsi="Arial" w:cs="Arial"/>
          <w:b/>
          <w:sz w:val="20"/>
          <w:szCs w:val="20"/>
        </w:rPr>
      </w:pPr>
      <w:r>
        <w:rPr>
          <w:rFonts w:ascii="Arial" w:hAnsi="Arial" w:cs="Arial"/>
          <w:b/>
          <w:sz w:val="20"/>
          <w:szCs w:val="20"/>
        </w:rPr>
        <w:t>Kommunikationserklärung</w:t>
      </w:r>
    </w:p>
    <w:p w:rsidR="00D27B39" w:rsidRDefault="00497A14">
      <w:pPr>
        <w:rPr>
          <w:rFonts w:ascii="Arial" w:hAnsi="Arial" w:cs="Arial"/>
          <w:sz w:val="20"/>
          <w:szCs w:val="20"/>
        </w:rPr>
      </w:pPr>
      <w:r>
        <w:rPr>
          <w:rFonts w:ascii="Arial" w:hAnsi="Arial" w:cs="Arial"/>
          <w:sz w:val="20"/>
          <w:szCs w:val="20"/>
        </w:rPr>
        <w:lastRenderedPageBreak/>
        <w:t>Ich ${KundenName} willige ein, dass ${MaklerName} mich, auch über den Umfang der vermittelten und betreuten Versicherun</w:t>
      </w:r>
      <w:r>
        <w:rPr>
          <w:rFonts w:ascii="Arial" w:hAnsi="Arial" w:cs="Arial"/>
          <w:sz w:val="20"/>
          <w:szCs w:val="20"/>
        </w:rPr>
        <w:t>gsverträge hinaus, über jegliche Art von Finanzprodukten informieren darf. Die</w:t>
      </w:r>
    </w:p>
    <w:p w:rsidR="00D27B39" w:rsidRDefault="00497A14">
      <w:pPr>
        <w:rPr>
          <w:rFonts w:ascii="Arial" w:hAnsi="Arial" w:cs="Arial"/>
          <w:sz w:val="20"/>
          <w:szCs w:val="20"/>
        </w:rPr>
      </w:pPr>
      <w:r>
        <w:rPr>
          <w:rFonts w:ascii="Arial" w:hAnsi="Arial" w:cs="Arial"/>
          <w:sz w:val="20"/>
          <w:szCs w:val="20"/>
        </w:rPr>
        <w:t>Kontaktaufnahme darf per E-Mail, postalisch, per Telefon und per Telefax erfolgen.</w:t>
      </w:r>
    </w:p>
    <w:p w:rsidR="00D27B39" w:rsidRDefault="00497A14">
      <w:pPr>
        <w:rPr>
          <w:rFonts w:ascii="Arial" w:hAnsi="Arial" w:cs="Arial"/>
          <w:sz w:val="20"/>
          <w:szCs w:val="20"/>
        </w:rPr>
      </w:pPr>
      <w:r>
        <w:rPr>
          <w:rFonts w:ascii="Arial" w:hAnsi="Arial" w:cs="Arial"/>
          <w:sz w:val="20"/>
          <w:szCs w:val="20"/>
        </w:rPr>
        <w:t>Mein Einverständnis kann ich teilweise oder vollständig jederzeit in Textform widerrufen.</w:t>
      </w:r>
    </w:p>
    <w:p w:rsidR="00D27B39" w:rsidRDefault="00D27B39">
      <w:pPr>
        <w:rPr>
          <w:rFonts w:ascii="Arial" w:hAnsi="Arial" w:cs="Arial"/>
          <w:sz w:val="20"/>
          <w:szCs w:val="20"/>
        </w:rPr>
      </w:pPr>
    </w:p>
    <w:p w:rsidR="00D27B39" w:rsidRDefault="00D27B39">
      <w:pPr>
        <w:rPr>
          <w:rFonts w:ascii="Arial" w:hAnsi="Arial" w:cs="Arial"/>
          <w:sz w:val="20"/>
          <w:szCs w:val="20"/>
        </w:rPr>
      </w:pPr>
    </w:p>
    <w:p w:rsidR="00D27B39" w:rsidRDefault="00D27B39">
      <w:pPr>
        <w:rPr>
          <w:rFonts w:ascii="Arial" w:hAnsi="Arial" w:cs="Arial"/>
          <w:sz w:val="20"/>
          <w:szCs w:val="20"/>
        </w:rPr>
      </w:pPr>
    </w:p>
    <w:p w:rsidR="00D27B39" w:rsidRDefault="00497A14">
      <w:pPr>
        <w:rPr>
          <w:rFonts w:ascii="Arial" w:hAnsi="Arial" w:cs="Arial"/>
          <w:sz w:val="20"/>
          <w:szCs w:val="20"/>
        </w:rPr>
      </w:pPr>
      <w:r>
        <w:rPr>
          <w:rFonts w:ascii="Arial" w:hAnsi="Arial" w:cs="Arial"/>
          <w:sz w:val="20"/>
          <w:szCs w:val="20"/>
        </w:rPr>
        <w:t>_</w:t>
      </w:r>
      <w:r>
        <w:rPr>
          <w:rFonts w:ascii="Arial" w:hAnsi="Arial" w:cs="Arial"/>
          <w:sz w:val="20"/>
          <w:szCs w:val="20"/>
        </w:rPr>
        <w:t>____________________________</w:t>
      </w:r>
    </w:p>
    <w:p w:rsidR="00D27B39" w:rsidRDefault="00497A14">
      <w:pPr>
        <w:rPr>
          <w:rFonts w:ascii="Arial" w:hAnsi="Arial" w:cs="Arial"/>
          <w:sz w:val="20"/>
          <w:szCs w:val="20"/>
        </w:rPr>
      </w:pPr>
      <w:r>
        <w:rPr>
          <w:rFonts w:ascii="Arial" w:hAnsi="Arial" w:cs="Arial"/>
          <w:sz w:val="20"/>
          <w:szCs w:val="20"/>
        </w:rPr>
        <w:t>Unterschrift (Kunde)</w:t>
      </w:r>
    </w:p>
    <w:p w:rsidR="00D27B39" w:rsidRDefault="00D27B39">
      <w:pPr>
        <w:rPr>
          <w:rFonts w:ascii="Arial" w:hAnsi="Arial" w:cs="Arial"/>
          <w:sz w:val="20"/>
          <w:szCs w:val="20"/>
        </w:rPr>
      </w:pPr>
    </w:p>
    <w:p w:rsidR="00D27B39" w:rsidRDefault="00D27B39">
      <w:pPr>
        <w:rPr>
          <w:rFonts w:ascii="Arial" w:hAnsi="Arial" w:cs="Arial"/>
          <w:sz w:val="22"/>
          <w:szCs w:val="22"/>
        </w:rPr>
      </w:pPr>
    </w:p>
    <w:p w:rsidR="00D27B39" w:rsidRDefault="00497A14">
      <w:pPr>
        <w:rPr>
          <w:rFonts w:ascii="Arial" w:hAnsi="Arial" w:cs="Arial"/>
          <w:b/>
          <w:sz w:val="20"/>
          <w:szCs w:val="20"/>
        </w:rPr>
      </w:pPr>
      <w:r>
        <w:rPr>
          <w:rFonts w:ascii="Arial" w:hAnsi="Arial" w:cs="Arial"/>
          <w:b/>
          <w:sz w:val="20"/>
          <w:szCs w:val="20"/>
        </w:rPr>
        <w:t>Maklervollmacht</w:t>
      </w:r>
    </w:p>
    <w:p w:rsidR="00D27B39" w:rsidRDefault="00497A14">
      <w:pPr>
        <w:rPr>
          <w:rFonts w:ascii="Arial" w:hAnsi="Arial" w:cs="Arial"/>
          <w:sz w:val="20"/>
          <w:szCs w:val="20"/>
        </w:rPr>
      </w:pPr>
      <w:r>
        <w:rPr>
          <w:rFonts w:ascii="Arial" w:hAnsi="Arial" w:cs="Arial"/>
          <w:sz w:val="20"/>
          <w:szCs w:val="20"/>
        </w:rPr>
        <w:t>Hiermit erteile ich ${KundenName}</w:t>
      </w:r>
    </w:p>
    <w:p w:rsidR="00D27B39" w:rsidRDefault="00497A14">
      <w:pPr>
        <w:rPr>
          <w:rFonts w:ascii="Arial" w:hAnsi="Arial" w:cs="Arial"/>
          <w:sz w:val="20"/>
          <w:szCs w:val="20"/>
        </w:rPr>
      </w:pPr>
      <w:r>
        <w:rPr>
          <w:rFonts w:ascii="Arial" w:hAnsi="Arial" w:cs="Arial"/>
          <w:sz w:val="20"/>
          <w:szCs w:val="20"/>
        </w:rPr>
        <w:t>geb. am ${KundenGeburtstag}</w:t>
      </w:r>
    </w:p>
    <w:p w:rsidR="00D27B39" w:rsidRDefault="00497A14">
      <w:pPr>
        <w:rPr>
          <w:rFonts w:ascii="Arial" w:hAnsi="Arial" w:cs="Arial"/>
          <w:sz w:val="20"/>
          <w:szCs w:val="20"/>
        </w:rPr>
      </w:pPr>
      <w:r>
        <w:rPr>
          <w:rFonts w:ascii="Arial" w:hAnsi="Arial" w:cs="Arial"/>
          <w:sz w:val="20"/>
          <w:szCs w:val="20"/>
        </w:rPr>
        <w:t>(Vollmachtgeber)</w:t>
      </w:r>
    </w:p>
    <w:p w:rsidR="00D27B39" w:rsidRDefault="00497A14">
      <w:pPr>
        <w:rPr>
          <w:rFonts w:ascii="Arial" w:hAnsi="Arial" w:cs="Arial"/>
          <w:sz w:val="20"/>
          <w:szCs w:val="20"/>
        </w:rPr>
      </w:pPr>
      <w:r>
        <w:rPr>
          <w:rFonts w:ascii="Arial" w:hAnsi="Arial" w:cs="Arial"/>
          <w:sz w:val="20"/>
          <w:szCs w:val="20"/>
        </w:rPr>
        <w:t>${FirmenName}, ${MaklerName}, ${MaklerStrasseNr}, ${MaklerPlzOrt}</w:t>
      </w:r>
    </w:p>
    <w:p w:rsidR="00D27B39" w:rsidRDefault="00497A14">
      <w:pPr>
        <w:rPr>
          <w:rFonts w:ascii="Arial" w:hAnsi="Arial" w:cs="Arial"/>
          <w:sz w:val="20"/>
          <w:szCs w:val="20"/>
        </w:rPr>
      </w:pPr>
      <w:r>
        <w:rPr>
          <w:rFonts w:ascii="Arial" w:hAnsi="Arial" w:cs="Arial"/>
          <w:sz w:val="20"/>
          <w:szCs w:val="20"/>
        </w:rPr>
        <w:t>(Versicherungsmakler)</w:t>
      </w:r>
    </w:p>
    <w:p w:rsidR="00D27B39" w:rsidRDefault="00497A14">
      <w:pPr>
        <w:rPr>
          <w:rFonts w:ascii="Arial" w:hAnsi="Arial" w:cs="Arial"/>
          <w:sz w:val="20"/>
          <w:szCs w:val="20"/>
        </w:rPr>
      </w:pPr>
      <w:r>
        <w:rPr>
          <w:rFonts w:ascii="Arial" w:hAnsi="Arial" w:cs="Arial"/>
          <w:sz w:val="20"/>
          <w:szCs w:val="20"/>
        </w:rPr>
        <w:t xml:space="preserve">oder ihrer </w:t>
      </w:r>
      <w:r>
        <w:rPr>
          <w:rFonts w:ascii="Arial" w:hAnsi="Arial" w:cs="Arial"/>
          <w:sz w:val="20"/>
          <w:szCs w:val="20"/>
        </w:rPr>
        <w:t>Rechtsnachfolgerin Vollmacht, in meinem Namen</w:t>
      </w:r>
    </w:p>
    <w:p w:rsidR="00D27B39" w:rsidRDefault="00497A14">
      <w:pPr>
        <w:rPr>
          <w:rFonts w:ascii="Arial" w:hAnsi="Arial" w:cs="Arial"/>
          <w:sz w:val="20"/>
          <w:szCs w:val="20"/>
        </w:rPr>
      </w:pPr>
      <w:r>
        <w:rPr>
          <w:rFonts w:ascii="Arial" w:hAnsi="Arial" w:cs="Arial"/>
          <w:sz w:val="20"/>
          <w:szCs w:val="20"/>
        </w:rPr>
        <w:t>• Versicherungs-/ Bauspar-/ Investment-/ Finanzierungsverträge abzuschließen, zu ändern oder zu kündigen,</w:t>
      </w:r>
    </w:p>
    <w:p w:rsidR="00D27B39" w:rsidRDefault="00497A14">
      <w:pPr>
        <w:rPr>
          <w:rFonts w:ascii="Arial" w:hAnsi="Arial" w:cs="Arial"/>
          <w:sz w:val="20"/>
          <w:szCs w:val="20"/>
        </w:rPr>
      </w:pPr>
      <w:r>
        <w:rPr>
          <w:rFonts w:ascii="Arial" w:hAnsi="Arial" w:cs="Arial"/>
          <w:sz w:val="20"/>
          <w:szCs w:val="20"/>
        </w:rPr>
        <w:t>• Erklärungen zu Versicherungsverträgen abzugeben oder entgegen zu nehmen,</w:t>
      </w:r>
    </w:p>
    <w:p w:rsidR="00D27B39" w:rsidRDefault="00497A14">
      <w:pPr>
        <w:rPr>
          <w:rFonts w:ascii="Arial" w:hAnsi="Arial" w:cs="Arial"/>
          <w:sz w:val="20"/>
          <w:szCs w:val="20"/>
        </w:rPr>
      </w:pPr>
      <w:r>
        <w:rPr>
          <w:rFonts w:ascii="Arial" w:hAnsi="Arial" w:cs="Arial"/>
          <w:sz w:val="20"/>
          <w:szCs w:val="20"/>
        </w:rPr>
        <w:t xml:space="preserve">• bei der Schadensabwicklung </w:t>
      </w:r>
      <w:r>
        <w:rPr>
          <w:rFonts w:ascii="Arial" w:hAnsi="Arial" w:cs="Arial"/>
          <w:sz w:val="20"/>
          <w:szCs w:val="20"/>
        </w:rPr>
        <w:t>für vom Versicherungsmakler vermittelte oder betreute Verträge mitzuwirken,</w:t>
      </w:r>
    </w:p>
    <w:p w:rsidR="00D27B39" w:rsidRDefault="00497A14">
      <w:pPr>
        <w:rPr>
          <w:rFonts w:ascii="Arial" w:hAnsi="Arial" w:cs="Arial"/>
          <w:sz w:val="20"/>
          <w:szCs w:val="20"/>
        </w:rPr>
      </w:pPr>
      <w:r>
        <w:rPr>
          <w:rFonts w:ascii="Arial" w:hAnsi="Arial" w:cs="Arial"/>
          <w:sz w:val="20"/>
          <w:szCs w:val="20"/>
        </w:rPr>
        <w:t>• Zahlungen aus Abrechnungen oder Schadensabwicklungen entgegen zu nehmen,</w:t>
      </w:r>
    </w:p>
    <w:p w:rsidR="00D27B39" w:rsidRDefault="00497A14">
      <w:pPr>
        <w:rPr>
          <w:rFonts w:ascii="Arial" w:hAnsi="Arial" w:cs="Arial"/>
          <w:sz w:val="20"/>
          <w:szCs w:val="20"/>
        </w:rPr>
      </w:pPr>
      <w:r>
        <w:rPr>
          <w:rFonts w:ascii="Arial" w:hAnsi="Arial" w:cs="Arial"/>
          <w:sz w:val="20"/>
          <w:szCs w:val="20"/>
        </w:rPr>
        <w:t>• Auskünfte bei Sozialversicherungsträgern einzuholen und</w:t>
      </w:r>
    </w:p>
    <w:p w:rsidR="00D27B39" w:rsidRDefault="00497A14">
      <w:pPr>
        <w:rPr>
          <w:rFonts w:ascii="Arial" w:hAnsi="Arial" w:cs="Arial"/>
          <w:sz w:val="20"/>
          <w:szCs w:val="20"/>
        </w:rPr>
      </w:pPr>
      <w:r>
        <w:rPr>
          <w:rFonts w:ascii="Arial" w:hAnsi="Arial" w:cs="Arial"/>
          <w:sz w:val="20"/>
          <w:szCs w:val="20"/>
        </w:rPr>
        <w:t>• Untervollmachten auszustellen.</w:t>
      </w:r>
    </w:p>
    <w:p w:rsidR="00D27B39" w:rsidRDefault="00497A14">
      <w:pPr>
        <w:rPr>
          <w:rFonts w:ascii="Arial" w:hAnsi="Arial" w:cs="Arial"/>
          <w:sz w:val="20"/>
          <w:szCs w:val="20"/>
        </w:rPr>
      </w:pPr>
      <w:r>
        <w:rPr>
          <w:rFonts w:ascii="Arial" w:hAnsi="Arial" w:cs="Arial"/>
          <w:sz w:val="20"/>
          <w:szCs w:val="20"/>
        </w:rPr>
        <w:t xml:space="preserve">• Erteilungen </w:t>
      </w:r>
      <w:r>
        <w:rPr>
          <w:rFonts w:ascii="Arial" w:hAnsi="Arial" w:cs="Arial"/>
          <w:sz w:val="20"/>
          <w:szCs w:val="20"/>
        </w:rPr>
        <w:t>und Widerrufe von SEPA-Lastschriftmandaten durchzuführen.</w:t>
      </w:r>
    </w:p>
    <w:p w:rsidR="00D27B39" w:rsidRDefault="00497A14">
      <w:pPr>
        <w:rPr>
          <w:rFonts w:ascii="Arial" w:hAnsi="Arial" w:cs="Arial"/>
          <w:sz w:val="20"/>
          <w:szCs w:val="20"/>
        </w:rPr>
      </w:pPr>
      <w:r>
        <w:rPr>
          <w:rFonts w:ascii="Arial" w:hAnsi="Arial" w:cs="Arial"/>
          <w:sz w:val="20"/>
          <w:szCs w:val="20"/>
        </w:rPr>
        <w:t>• Erteilung und Widerrufe von Einwilligungen zur Erhebung und Verwendung von Gesundheitsdaten, von Schweigepflichtentbindungserklärungen, sowie das Auskunftsbegehren über gespeicherte und verwendete</w:t>
      </w:r>
      <w:r>
        <w:rPr>
          <w:rFonts w:ascii="Arial" w:hAnsi="Arial" w:cs="Arial"/>
          <w:sz w:val="20"/>
          <w:szCs w:val="20"/>
        </w:rPr>
        <w:t xml:space="preserve"> Daten zu durchzuführen.</w:t>
      </w:r>
    </w:p>
    <w:p w:rsidR="00D27B39" w:rsidRDefault="00D27B39">
      <w:pPr>
        <w:rPr>
          <w:rFonts w:ascii="Arial" w:hAnsi="Arial" w:cs="Arial"/>
          <w:sz w:val="20"/>
          <w:szCs w:val="20"/>
        </w:rPr>
      </w:pPr>
    </w:p>
    <w:p w:rsidR="00D27B39" w:rsidRDefault="00D27B39">
      <w:pPr>
        <w:rPr>
          <w:rFonts w:ascii="Arial" w:hAnsi="Arial" w:cs="Arial"/>
          <w:sz w:val="20"/>
          <w:szCs w:val="20"/>
        </w:rPr>
      </w:pPr>
    </w:p>
    <w:p w:rsidR="00D27B39" w:rsidRDefault="00D27B39">
      <w:pPr>
        <w:rPr>
          <w:rFonts w:ascii="Arial" w:hAnsi="Arial" w:cs="Arial"/>
          <w:sz w:val="20"/>
          <w:szCs w:val="20"/>
        </w:rPr>
      </w:pPr>
    </w:p>
    <w:p w:rsidR="00D27B39" w:rsidRDefault="00497A14">
      <w:pPr>
        <w:rPr>
          <w:rFonts w:ascii="Arial" w:hAnsi="Arial" w:cs="Arial"/>
          <w:sz w:val="20"/>
          <w:szCs w:val="20"/>
        </w:rPr>
      </w:pPr>
      <w:r>
        <w:rPr>
          <w:rFonts w:ascii="Arial" w:hAnsi="Arial" w:cs="Arial"/>
          <w:sz w:val="20"/>
          <w:szCs w:val="20"/>
        </w:rPr>
        <w:t>_____________________________</w:t>
      </w:r>
    </w:p>
    <w:p w:rsidR="00D27B39" w:rsidRDefault="00497A14">
      <w:pPr>
        <w:rPr>
          <w:rFonts w:ascii="Arial" w:hAnsi="Arial" w:cs="Arial"/>
          <w:sz w:val="20"/>
          <w:szCs w:val="20"/>
        </w:rPr>
      </w:pPr>
      <w:r>
        <w:rPr>
          <w:rFonts w:ascii="Arial" w:hAnsi="Arial" w:cs="Arial"/>
          <w:sz w:val="20"/>
          <w:szCs w:val="20"/>
        </w:rPr>
        <w:t>Ort, Datum, Unterschrift Vollmachtgeber</w:t>
      </w:r>
    </w:p>
    <w:p w:rsidR="00D27B39" w:rsidRDefault="00D27B39">
      <w:pPr>
        <w:rPr>
          <w:rFonts w:ascii="Arial" w:hAnsi="Arial" w:cs="Arial"/>
          <w:sz w:val="20"/>
          <w:szCs w:val="20"/>
        </w:rPr>
      </w:pPr>
    </w:p>
    <w:p w:rsidR="00D27B39" w:rsidRDefault="00497A14">
      <w:pPr>
        <w:rPr>
          <w:rFonts w:ascii="Arial" w:hAnsi="Arial" w:cs="Arial"/>
          <w:b/>
          <w:sz w:val="20"/>
          <w:szCs w:val="20"/>
        </w:rPr>
      </w:pPr>
      <w:r>
        <w:rPr>
          <w:rFonts w:ascii="Arial" w:hAnsi="Arial" w:cs="Arial"/>
          <w:b/>
          <w:sz w:val="20"/>
          <w:szCs w:val="20"/>
        </w:rPr>
        <w:t>Ergänzende Hinweise</w:t>
      </w:r>
    </w:p>
    <w:p w:rsidR="00D27B39" w:rsidRDefault="00497A14">
      <w:pPr>
        <w:rPr>
          <w:rFonts w:ascii="Arial" w:hAnsi="Arial" w:cs="Arial"/>
          <w:sz w:val="20"/>
          <w:szCs w:val="20"/>
        </w:rPr>
      </w:pPr>
      <w:r>
        <w:rPr>
          <w:rFonts w:ascii="Arial" w:hAnsi="Arial" w:cs="Arial"/>
          <w:sz w:val="20"/>
          <w:szCs w:val="20"/>
        </w:rPr>
        <w:t>Vereinbarungen zur gesetzlichen und vertraglichen Rechtsnachfolge sind zulässig und können im Einzelfall ergänzt werden.</w:t>
      </w:r>
    </w:p>
    <w:p w:rsidR="00D27B39" w:rsidRDefault="00D27B39">
      <w:pPr>
        <w:rPr>
          <w:rFonts w:ascii="Arial" w:hAnsi="Arial" w:cs="Arial"/>
          <w:sz w:val="20"/>
          <w:szCs w:val="20"/>
        </w:rPr>
      </w:pPr>
    </w:p>
    <w:p w:rsidR="00D27B39" w:rsidRDefault="00D27B39">
      <w:pPr>
        <w:rPr>
          <w:rFonts w:ascii="Arial" w:hAnsi="Arial" w:cs="Arial"/>
          <w:sz w:val="20"/>
          <w:szCs w:val="20"/>
        </w:rPr>
      </w:pPr>
    </w:p>
    <w:p w:rsidR="00D27B39" w:rsidRDefault="00D27B39">
      <w:pPr>
        <w:rPr>
          <w:rFonts w:ascii="Arial" w:hAnsi="Arial" w:cs="Arial"/>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D27B39">
      <w:pPr>
        <w:rPr>
          <w:rFonts w:ascii="Arial" w:hAnsi="Arial" w:cs="Arial"/>
          <w:b/>
          <w:sz w:val="20"/>
          <w:szCs w:val="20"/>
        </w:rPr>
      </w:pPr>
    </w:p>
    <w:p w:rsidR="00D27B39" w:rsidRDefault="00497A14">
      <w:pPr>
        <w:rPr>
          <w:rFonts w:ascii="Arial" w:hAnsi="Arial" w:cs="Arial"/>
          <w:b/>
          <w:sz w:val="20"/>
          <w:szCs w:val="20"/>
        </w:rPr>
      </w:pPr>
      <w:r>
        <w:rPr>
          <w:rFonts w:ascii="Arial" w:hAnsi="Arial" w:cs="Arial"/>
          <w:b/>
          <w:sz w:val="20"/>
          <w:szCs w:val="20"/>
        </w:rPr>
        <w:lastRenderedPageBreak/>
        <w:t>Anlage Dienstleisterliste</w:t>
      </w:r>
    </w:p>
    <w:p w:rsidR="00D27B39" w:rsidRDefault="00497A14">
      <w:pPr>
        <w:rPr>
          <w:rFonts w:ascii="Arial" w:hAnsi="Arial" w:cs="Arial"/>
          <w:sz w:val="20"/>
          <w:szCs w:val="20"/>
        </w:rPr>
      </w:pPr>
      <w:r>
        <w:rPr>
          <w:rFonts w:ascii="Arial" w:hAnsi="Arial" w:cs="Arial"/>
          <w:sz w:val="20"/>
          <w:szCs w:val="20"/>
        </w:rPr>
        <w:t>Unter dem Punkt Datenschutzerklärung erklären Sie sich einverstanden, dass im Rahmen der Zusammenarbeit Daten an Dienstleister weitergegeben werden dürfen. Im Folgenden finden Sie eine Liste der Unternehmen. Die genaue Ansc</w:t>
      </w:r>
      <w:r>
        <w:rPr>
          <w:rFonts w:ascii="Arial" w:hAnsi="Arial" w:cs="Arial"/>
          <w:sz w:val="20"/>
          <w:szCs w:val="20"/>
        </w:rPr>
        <w:t>hrift erfahren Sie im Internet oder auf Anfrage.</w:t>
      </w:r>
    </w:p>
    <w:p w:rsidR="00D27B39" w:rsidRDefault="00D27B39">
      <w:pPr>
        <w:rPr>
          <w:rFonts w:ascii="Arial" w:hAnsi="Arial" w:cs="Arial"/>
          <w:sz w:val="20"/>
          <w:szCs w:val="20"/>
        </w:rPr>
      </w:pPr>
    </w:p>
    <w:p w:rsidR="00D27B39" w:rsidRDefault="00497A14">
      <w:pPr>
        <w:rPr>
          <w:rFonts w:ascii="Arial" w:hAnsi="Arial" w:cs="Arial"/>
          <w:b/>
          <w:sz w:val="20"/>
          <w:szCs w:val="20"/>
        </w:rPr>
      </w:pPr>
      <w:r>
        <w:rPr>
          <w:rFonts w:ascii="Arial" w:hAnsi="Arial" w:cs="Arial"/>
          <w:b/>
          <w:sz w:val="20"/>
          <w:szCs w:val="20"/>
        </w:rPr>
        <w:t>Unternehmen zur Unterstützung der Vertragsabwicklung</w:t>
      </w:r>
    </w:p>
    <w:p w:rsidR="00D27B39" w:rsidRDefault="00497A14">
      <w:pPr>
        <w:rPr>
          <w:rFonts w:ascii="Arial" w:hAnsi="Arial" w:cs="Arial"/>
          <w:sz w:val="20"/>
          <w:szCs w:val="20"/>
        </w:rPr>
      </w:pPr>
      <w:r>
        <w:rPr>
          <w:rFonts w:ascii="Arial" w:hAnsi="Arial" w:cs="Arial"/>
          <w:sz w:val="20"/>
          <w:szCs w:val="20"/>
        </w:rPr>
        <w:t>DEMV Deutscher Maklerverbund GmbH</w:t>
      </w:r>
    </w:p>
    <w:p w:rsidR="00D27B39" w:rsidRDefault="00497A14">
      <w:pPr>
        <w:rPr>
          <w:rFonts w:ascii="Arial" w:hAnsi="Arial" w:cs="Arial"/>
          <w:sz w:val="20"/>
          <w:szCs w:val="20"/>
        </w:rPr>
      </w:pPr>
      <w:r>
        <w:rPr>
          <w:rFonts w:ascii="Arial" w:hAnsi="Arial" w:cs="Arial"/>
          <w:sz w:val="20"/>
          <w:szCs w:val="20"/>
        </w:rPr>
        <w:t>Innofinance GmbH</w:t>
      </w:r>
    </w:p>
    <w:p w:rsidR="00D27B39" w:rsidRDefault="00497A14">
      <w:pPr>
        <w:rPr>
          <w:rFonts w:ascii="Arial" w:hAnsi="Arial" w:cs="Arial"/>
          <w:sz w:val="20"/>
          <w:szCs w:val="20"/>
        </w:rPr>
      </w:pPr>
      <w:r>
        <w:rPr>
          <w:rFonts w:ascii="Arial" w:hAnsi="Arial" w:cs="Arial"/>
          <w:sz w:val="20"/>
          <w:szCs w:val="20"/>
        </w:rPr>
        <w:t>Procheck 24 GmbH</w:t>
      </w:r>
    </w:p>
    <w:p w:rsidR="00D27B39" w:rsidRDefault="00497A14">
      <w:pPr>
        <w:rPr>
          <w:rFonts w:ascii="Arial" w:hAnsi="Arial" w:cs="Arial"/>
          <w:sz w:val="20"/>
          <w:szCs w:val="20"/>
        </w:rPr>
      </w:pPr>
      <w:r>
        <w:rPr>
          <w:rFonts w:ascii="Arial" w:hAnsi="Arial" w:cs="Arial"/>
          <w:sz w:val="20"/>
          <w:szCs w:val="20"/>
        </w:rPr>
        <w:t>Fonds Forum Handels- und Servicegesellschaft für Kapitalanlagen mbH</w:t>
      </w:r>
    </w:p>
    <w:p w:rsidR="00D27B39" w:rsidRDefault="00497A14">
      <w:pPr>
        <w:rPr>
          <w:rFonts w:ascii="Arial" w:hAnsi="Arial" w:cs="Arial"/>
          <w:sz w:val="20"/>
          <w:szCs w:val="20"/>
        </w:rPr>
      </w:pPr>
      <w:r>
        <w:rPr>
          <w:rFonts w:ascii="Arial" w:hAnsi="Arial" w:cs="Arial"/>
          <w:sz w:val="20"/>
          <w:szCs w:val="20"/>
        </w:rPr>
        <w:t>Qualitypool GmbH</w:t>
      </w:r>
    </w:p>
    <w:p w:rsidR="00D27B39" w:rsidRDefault="00497A14">
      <w:pPr>
        <w:rPr>
          <w:rFonts w:ascii="Arial" w:hAnsi="Arial" w:cs="Arial"/>
          <w:sz w:val="20"/>
          <w:szCs w:val="20"/>
        </w:rPr>
      </w:pPr>
      <w:r>
        <w:rPr>
          <w:rFonts w:ascii="Arial" w:hAnsi="Arial" w:cs="Arial"/>
          <w:sz w:val="20"/>
          <w:szCs w:val="20"/>
        </w:rPr>
        <w:t>eFonds24 GmbH</w:t>
      </w:r>
    </w:p>
    <w:p w:rsidR="00D27B39" w:rsidRDefault="00497A14">
      <w:pPr>
        <w:rPr>
          <w:rFonts w:ascii="Arial" w:hAnsi="Arial" w:cs="Arial"/>
          <w:sz w:val="20"/>
          <w:szCs w:val="20"/>
        </w:rPr>
      </w:pPr>
      <w:r>
        <w:rPr>
          <w:rFonts w:ascii="Arial" w:hAnsi="Arial" w:cs="Arial"/>
          <w:sz w:val="20"/>
          <w:szCs w:val="20"/>
        </w:rPr>
        <w:t>Smart InsurTech GmbH</w:t>
      </w:r>
    </w:p>
    <w:p w:rsidR="00D27B39" w:rsidRDefault="00D27B39">
      <w:pPr>
        <w:rPr>
          <w:rFonts w:ascii="Arial" w:hAnsi="Arial" w:cs="Arial"/>
          <w:sz w:val="20"/>
          <w:szCs w:val="20"/>
        </w:rPr>
      </w:pPr>
    </w:p>
    <w:p w:rsidR="00D27B39" w:rsidRDefault="00D27B39">
      <w:pPr>
        <w:rPr>
          <w:rFonts w:ascii="Arial" w:hAnsi="Arial" w:cs="Arial"/>
          <w:sz w:val="20"/>
          <w:szCs w:val="20"/>
        </w:rPr>
      </w:pPr>
    </w:p>
    <w:p w:rsidR="00D27B39" w:rsidRDefault="00497A14">
      <w:pPr>
        <w:rPr>
          <w:rFonts w:ascii="Arial" w:hAnsi="Arial" w:cs="Arial"/>
          <w:b/>
          <w:sz w:val="20"/>
          <w:szCs w:val="20"/>
        </w:rPr>
      </w:pPr>
      <w:r>
        <w:rPr>
          <w:rFonts w:ascii="Arial" w:hAnsi="Arial" w:cs="Arial"/>
          <w:b/>
          <w:sz w:val="20"/>
          <w:szCs w:val="20"/>
        </w:rPr>
        <w:t>Hersteller von Maklersoftware</w:t>
      </w:r>
    </w:p>
    <w:p w:rsidR="00D27B39" w:rsidRDefault="00497A14">
      <w:pPr>
        <w:rPr>
          <w:rFonts w:ascii="Arial" w:hAnsi="Arial" w:cs="Arial"/>
          <w:sz w:val="20"/>
          <w:szCs w:val="20"/>
        </w:rPr>
      </w:pPr>
      <w:r>
        <w:rPr>
          <w:rFonts w:ascii="Arial" w:hAnsi="Arial" w:cs="Arial"/>
          <w:sz w:val="20"/>
          <w:szCs w:val="20"/>
        </w:rPr>
        <w:t>DEMV Systems GmbH</w:t>
      </w:r>
    </w:p>
    <w:p w:rsidR="00D27B39" w:rsidRDefault="00497A14">
      <w:pPr>
        <w:rPr>
          <w:rFonts w:ascii="Arial" w:hAnsi="Arial" w:cs="Arial"/>
          <w:sz w:val="20"/>
          <w:szCs w:val="20"/>
        </w:rPr>
      </w:pPr>
      <w:r>
        <w:rPr>
          <w:rFonts w:ascii="Arial" w:hAnsi="Arial" w:cs="Arial"/>
          <w:sz w:val="20"/>
          <w:szCs w:val="20"/>
        </w:rPr>
        <w:t>Innosystems GmbH</w:t>
      </w:r>
    </w:p>
    <w:p w:rsidR="00D27B39" w:rsidRDefault="00497A14">
      <w:pPr>
        <w:rPr>
          <w:rFonts w:ascii="Arial" w:hAnsi="Arial" w:cs="Arial"/>
          <w:sz w:val="20"/>
          <w:szCs w:val="20"/>
        </w:rPr>
      </w:pPr>
      <w:r>
        <w:rPr>
          <w:rFonts w:ascii="Arial" w:hAnsi="Arial" w:cs="Arial"/>
          <w:sz w:val="20"/>
          <w:szCs w:val="20"/>
        </w:rPr>
        <w:t>MORGEN &amp; MORGEN GmbH</w:t>
      </w:r>
    </w:p>
    <w:p w:rsidR="00D27B39" w:rsidRDefault="00497A14">
      <w:pPr>
        <w:rPr>
          <w:rFonts w:ascii="Arial" w:hAnsi="Arial" w:cs="Arial"/>
          <w:sz w:val="20"/>
          <w:szCs w:val="20"/>
        </w:rPr>
      </w:pPr>
      <w:r>
        <w:rPr>
          <w:rFonts w:ascii="Arial" w:hAnsi="Arial" w:cs="Arial"/>
          <w:sz w:val="20"/>
          <w:szCs w:val="20"/>
        </w:rPr>
        <w:t>Franke und Bornberg GmbH</w:t>
      </w:r>
    </w:p>
    <w:p w:rsidR="00D27B39" w:rsidRDefault="00497A14">
      <w:pPr>
        <w:rPr>
          <w:rFonts w:ascii="Arial" w:hAnsi="Arial" w:cs="Arial"/>
          <w:sz w:val="20"/>
          <w:szCs w:val="20"/>
        </w:rPr>
      </w:pPr>
      <w:r>
        <w:rPr>
          <w:rFonts w:ascii="Arial" w:hAnsi="Arial" w:cs="Arial"/>
          <w:sz w:val="20"/>
          <w:szCs w:val="20"/>
        </w:rPr>
        <w:t>Volz Gruppe AG</w:t>
      </w:r>
    </w:p>
    <w:p w:rsidR="00D27B39" w:rsidRDefault="00497A14">
      <w:pPr>
        <w:rPr>
          <w:rFonts w:ascii="Arial" w:hAnsi="Arial" w:cs="Arial"/>
          <w:sz w:val="20"/>
          <w:szCs w:val="20"/>
        </w:rPr>
      </w:pPr>
      <w:r>
        <w:rPr>
          <w:rFonts w:ascii="Arial" w:hAnsi="Arial" w:cs="Arial"/>
          <w:sz w:val="20"/>
          <w:szCs w:val="20"/>
        </w:rPr>
        <w:t>Gewerbeversicherung24 Vergleichsportal GmbH</w:t>
      </w:r>
    </w:p>
    <w:p w:rsidR="00D27B39" w:rsidRDefault="00D27B39">
      <w:pPr>
        <w:rPr>
          <w:rFonts w:ascii="Arial" w:hAnsi="Arial" w:cs="Arial"/>
          <w:sz w:val="20"/>
          <w:szCs w:val="20"/>
        </w:rPr>
      </w:pPr>
    </w:p>
    <w:p w:rsidR="00D27B39" w:rsidRDefault="00D27B39">
      <w:pPr>
        <w:rPr>
          <w:rFonts w:ascii="Arial" w:hAnsi="Arial" w:cs="Arial"/>
          <w:sz w:val="20"/>
          <w:szCs w:val="20"/>
        </w:rPr>
      </w:pPr>
    </w:p>
    <w:p w:rsidR="00D27B39" w:rsidRDefault="00D27B39">
      <w:pPr>
        <w:rPr>
          <w:rFonts w:ascii="Arial" w:hAnsi="Arial" w:cs="Arial"/>
          <w:sz w:val="20"/>
          <w:szCs w:val="20"/>
        </w:rPr>
      </w:pPr>
    </w:p>
    <w:p w:rsidR="00D27B39" w:rsidRDefault="00D27B39">
      <w:pPr>
        <w:rPr>
          <w:rFonts w:ascii="Arial" w:hAnsi="Arial" w:cs="Arial"/>
          <w:sz w:val="20"/>
          <w:szCs w:val="20"/>
        </w:rPr>
      </w:pPr>
    </w:p>
    <w:p w:rsidR="00D27B39" w:rsidRDefault="00497A14">
      <w:pPr>
        <w:rPr>
          <w:rFonts w:ascii="Arial" w:hAnsi="Arial" w:cs="Arial"/>
          <w:sz w:val="20"/>
          <w:szCs w:val="20"/>
        </w:rPr>
      </w:pPr>
      <w:r>
        <w:rPr>
          <w:rFonts w:ascii="Arial" w:hAnsi="Arial" w:cs="Arial"/>
          <w:sz w:val="20"/>
          <w:szCs w:val="20"/>
        </w:rPr>
        <w:t>_____________________________</w:t>
      </w:r>
    </w:p>
    <w:p w:rsidR="00D27B39" w:rsidRDefault="00497A14">
      <w:pPr>
        <w:rPr>
          <w:rFonts w:ascii="Arial" w:hAnsi="Arial" w:cs="Arial"/>
          <w:sz w:val="20"/>
          <w:szCs w:val="20"/>
        </w:rPr>
      </w:pPr>
      <w:r>
        <w:rPr>
          <w:rFonts w:ascii="Arial" w:hAnsi="Arial" w:cs="Arial"/>
          <w:sz w:val="20"/>
          <w:szCs w:val="20"/>
        </w:rPr>
        <w:t xml:space="preserve">Unterschrift </w:t>
      </w:r>
      <w:r>
        <w:rPr>
          <w:rFonts w:ascii="Arial" w:hAnsi="Arial" w:cs="Arial"/>
          <w:sz w:val="20"/>
          <w:szCs w:val="20"/>
        </w:rPr>
        <w:t>(Kunde)</w:t>
      </w:r>
    </w:p>
    <w:p w:rsidR="00D27B39" w:rsidRDefault="00D27B39"/>
    <w:sectPr w:rsidR="00D27B39">
      <w:footerReference w:type="default" r:id="rId8"/>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A14" w:rsidRDefault="00497A14">
      <w:r>
        <w:separator/>
      </w:r>
    </w:p>
  </w:endnote>
  <w:endnote w:type="continuationSeparator" w:id="0">
    <w:p w:rsidR="00497A14" w:rsidRDefault="0049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roman"/>
    <w:pitch w:val="variable"/>
  </w:font>
  <w:font w:name="sans-serif">
    <w:altName w:val="Arial"/>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B39" w:rsidRDefault="00D27B39">
    <w:pPr>
      <w:pStyle w:val="Fuzeile"/>
      <w:jc w:val="center"/>
      <w:rPr>
        <w:rFonts w:ascii="sans-serif" w:hAnsi="sans-serif"/>
        <w:sz w:val="16"/>
        <w:szCs w:val="16"/>
      </w:rPr>
    </w:pPr>
  </w:p>
  <w:p w:rsidR="00D27B39" w:rsidRDefault="00D27B39">
    <w:pPr>
      <w:pStyle w:val="Fuzeile"/>
      <w:jc w:val="center"/>
      <w:rPr>
        <w:rFonts w:ascii="sans-serif" w:hAnsi="sans-serif"/>
        <w:sz w:val="16"/>
        <w:szCs w:val="16"/>
      </w:rPr>
    </w:pPr>
  </w:p>
  <w:p w:rsidR="00D27B39" w:rsidRDefault="00497A14">
    <w:pPr>
      <w:pStyle w:val="Fuzeile"/>
      <w:jc w:val="center"/>
      <w:rPr>
        <w:rFonts w:ascii="sans-serif" w:hAnsi="sans-serif"/>
        <w:sz w:val="16"/>
        <w:szCs w:val="16"/>
      </w:rPr>
    </w:pPr>
    <w:r>
      <w:rPr>
        <w:rFonts w:ascii="sans-serif" w:hAnsi="sans-serif"/>
        <w:sz w:val="16"/>
        <w:szCs w:val="16"/>
      </w:rPr>
      <w:t>${FirmenName} - ${MaklerStrasseNr} - ${MaklerPlzOrt}</w:t>
    </w:r>
  </w:p>
  <w:p w:rsidR="00D27B39" w:rsidRDefault="00D27B39">
    <w:pPr>
      <w:pStyle w:val="Fuzeile"/>
      <w:jc w:val="center"/>
      <w:rPr>
        <w:rFonts w:ascii="sans-serif" w:hAnsi="sans-serif"/>
        <w:sz w:val="16"/>
        <w:szCs w:val="16"/>
      </w:rPr>
    </w:pPr>
  </w:p>
  <w:p w:rsidR="00D27B39" w:rsidRDefault="00497A14">
    <w:pPr>
      <w:pStyle w:val="Fuzeile"/>
      <w:jc w:val="center"/>
    </w:pPr>
    <w:r>
      <w:rPr>
        <w:rFonts w:ascii="sans-serif" w:hAnsi="sans-serif"/>
        <w:sz w:val="16"/>
        <w:szCs w:val="16"/>
      </w:rPr>
      <w:t>[</w:t>
    </w:r>
    <w:r>
      <w:rPr>
        <w:rFonts w:ascii="sans-serif" w:hAnsi="sans-serif"/>
        <w:sz w:val="16"/>
        <w:szCs w:val="16"/>
      </w:rPr>
      <w:fldChar w:fldCharType="begin"/>
    </w:r>
    <w:r>
      <w:rPr>
        <w:rFonts w:ascii="sans-serif" w:hAnsi="sans-serif"/>
        <w:sz w:val="16"/>
        <w:szCs w:val="16"/>
      </w:rPr>
      <w:instrText>PAGE</w:instrText>
    </w:r>
    <w:r>
      <w:rPr>
        <w:rFonts w:ascii="sans-serif" w:hAnsi="sans-serif"/>
        <w:sz w:val="16"/>
        <w:szCs w:val="16"/>
      </w:rPr>
      <w:fldChar w:fldCharType="separate"/>
    </w:r>
    <w:r>
      <w:rPr>
        <w:rFonts w:ascii="sans-serif" w:hAnsi="sans-serif"/>
        <w:sz w:val="16"/>
        <w:szCs w:val="16"/>
      </w:rPr>
      <w:t>4</w:t>
    </w:r>
    <w:r>
      <w:rPr>
        <w:rFonts w:ascii="sans-serif" w:hAnsi="sans-serif"/>
        <w:sz w:val="16"/>
        <w:szCs w:val="16"/>
      </w:rPr>
      <w:fldChar w:fldCharType="end"/>
    </w:r>
    <w:r>
      <w:rPr>
        <w:rFonts w:ascii="sans-serif" w:hAnsi="sans-serif"/>
        <w:sz w:val="16"/>
        <w:szCs w:val="16"/>
      </w:rPr>
      <w:t>]</w:t>
    </w:r>
  </w:p>
  <w:p w:rsidR="00D27B39" w:rsidRDefault="00D27B39">
    <w:pPr>
      <w:pStyle w:val="Fuzeile"/>
      <w:tabs>
        <w:tab w:val="center" w:pos="4819"/>
      </w:tabs>
      <w:rPr>
        <w:rFonts w:ascii="sans-serif" w:hAnsi="sans-serif"/>
        <w:sz w:val="16"/>
        <w:szCs w:val="16"/>
      </w:rPr>
    </w:pPr>
  </w:p>
  <w:p w:rsidR="00D27B39" w:rsidRDefault="00497A14">
    <w:pPr>
      <w:rPr>
        <w:rFonts w:ascii="sans-serif" w:hAnsi="sans-serif"/>
        <w:sz w:val="16"/>
        <w:szCs w:val="16"/>
      </w:rPr>
    </w:pPr>
    <w:r>
      <w:rPr>
        <w:rFonts w:ascii="sans-serif" w:hAnsi="sans-serif"/>
        <w:sz w:val="16"/>
        <w:szCs w:val="16"/>
      </w:rPr>
      <w:tab/>
    </w:r>
  </w:p>
  <w:p w:rsidR="00D27B39" w:rsidRDefault="00D27B39">
    <w:pPr>
      <w:pStyle w:val="Fuzeile"/>
      <w:rPr>
        <w:rFonts w:ascii="sans-serif" w:hAnsi="sans-seri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A14" w:rsidRDefault="00497A14">
      <w:r>
        <w:separator/>
      </w:r>
    </w:p>
  </w:footnote>
  <w:footnote w:type="continuationSeparator" w:id="0">
    <w:p w:rsidR="00497A14" w:rsidRDefault="00497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39"/>
    <w:rsid w:val="00497A14"/>
    <w:rsid w:val="007C0B17"/>
    <w:rsid w:val="00D27B3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28A76157-6FDF-D344-A86A-805C4FAF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E863D3"/>
    <w:rPr>
      <w:color w:val="0563C1" w:themeColor="hyperlink"/>
      <w:u w:val="single"/>
    </w:rPr>
  </w:style>
  <w:style w:type="character" w:customStyle="1" w:styleId="KopfzeileZchn">
    <w:name w:val="Kopfzeile Zchn"/>
    <w:basedOn w:val="Absatz-Standardschriftart"/>
    <w:link w:val="Kopfzeile"/>
    <w:uiPriority w:val="99"/>
    <w:qFormat/>
    <w:rsid w:val="00EB199B"/>
    <w:rPr>
      <w:rFonts w:cs="Mangal"/>
      <w:szCs w:val="21"/>
    </w:rPr>
  </w:style>
  <w:style w:type="character" w:customStyle="1" w:styleId="FuzeileZchn">
    <w:name w:val="Fußzeile Zchn"/>
    <w:basedOn w:val="Absatz-Standardschriftart"/>
    <w:link w:val="Fuzeile"/>
    <w:uiPriority w:val="99"/>
    <w:qFormat/>
    <w:rsid w:val="00EB199B"/>
    <w:rPr>
      <w:rFonts w:cs="Mangal"/>
      <w:szCs w:val="21"/>
    </w:rPr>
  </w:style>
  <w:style w:type="character" w:customStyle="1" w:styleId="ListLabel1">
    <w:name w:val="ListLabel 1"/>
    <w:qFormat/>
    <w:rPr>
      <w:rFonts w:ascii="Arial" w:hAnsi="Arial" w:cs="Arial"/>
      <w:sz w:val="20"/>
      <w:szCs w:val="20"/>
    </w:rPr>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Kopfzeile">
    <w:name w:val="header"/>
    <w:basedOn w:val="Standard"/>
    <w:link w:val="KopfzeileZchn"/>
    <w:uiPriority w:val="99"/>
    <w:unhideWhenUsed/>
    <w:rsid w:val="00EB199B"/>
    <w:pPr>
      <w:tabs>
        <w:tab w:val="center" w:pos="4536"/>
        <w:tab w:val="right" w:pos="9072"/>
      </w:tabs>
    </w:pPr>
    <w:rPr>
      <w:rFonts w:cs="Mangal"/>
      <w:szCs w:val="21"/>
    </w:rPr>
  </w:style>
  <w:style w:type="paragraph" w:styleId="Fuzeile">
    <w:name w:val="footer"/>
    <w:basedOn w:val="Standard"/>
    <w:link w:val="FuzeileZchn"/>
    <w:uiPriority w:val="99"/>
    <w:unhideWhenUsed/>
    <w:rsid w:val="00EB199B"/>
    <w:pPr>
      <w:tabs>
        <w:tab w:val="center" w:pos="4536"/>
        <w:tab w:val="right" w:pos="9072"/>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rmittlerregister.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73C4-0C2F-4347-9C9C-5F35B52C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8074</Characters>
  <Application>Microsoft Office Word</Application>
  <DocSecurity>0</DocSecurity>
  <Lines>67</Lines>
  <Paragraphs>18</Paragraphs>
  <ScaleCrop>false</ScaleCrop>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dc:creator>
  <dc:description/>
  <cp:lastModifiedBy>Rene Wrobel</cp:lastModifiedBy>
  <cp:revision>2</cp:revision>
  <dcterms:created xsi:type="dcterms:W3CDTF">2018-03-26T18:17:00Z</dcterms:created>
  <dcterms:modified xsi:type="dcterms:W3CDTF">2018-03-26T18:17:00Z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